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29683" w14:textId="77777777" w:rsidR="00712048" w:rsidRPr="007464FC" w:rsidRDefault="00240C01" w:rsidP="00240C01">
      <w:pPr>
        <w:jc w:val="center"/>
        <w:rPr>
          <w:rFonts w:ascii="Times New Roman" w:hAnsi="Times New Roman" w:cs="Times New Roman"/>
          <w:b/>
          <w:bCs/>
          <w:sz w:val="32"/>
          <w:szCs w:val="32"/>
        </w:rPr>
      </w:pPr>
      <w:r w:rsidRPr="007464FC">
        <w:rPr>
          <w:rFonts w:ascii="Times New Roman" w:hAnsi="Times New Roman" w:cs="Times New Roman"/>
          <w:b/>
          <w:bCs/>
          <w:sz w:val="32"/>
          <w:szCs w:val="32"/>
        </w:rPr>
        <w:t>Navigate the CARES Act for Small Businesses</w:t>
      </w:r>
    </w:p>
    <w:p w14:paraId="3EE4D769" w14:textId="77777777" w:rsidR="00240C01" w:rsidRPr="007464FC" w:rsidRDefault="00240C01" w:rsidP="00240C01">
      <w:pPr>
        <w:rPr>
          <w:rFonts w:ascii="Times New Roman" w:hAnsi="Times New Roman" w:cs="Times New Roman"/>
          <w:b/>
          <w:bCs/>
          <w:sz w:val="32"/>
          <w:szCs w:val="32"/>
        </w:rPr>
      </w:pPr>
    </w:p>
    <w:p w14:paraId="6C28BD58" w14:textId="77777777" w:rsidR="007464FC" w:rsidRPr="00D541B5" w:rsidRDefault="00240C01" w:rsidP="00240C01">
      <w:pPr>
        <w:rPr>
          <w:rFonts w:ascii="Times New Roman" w:hAnsi="Times New Roman" w:cs="Times New Roman"/>
          <w:sz w:val="24"/>
          <w:szCs w:val="24"/>
          <w:u w:val="single"/>
        </w:rPr>
      </w:pPr>
      <w:r w:rsidRPr="00D541B5">
        <w:rPr>
          <w:rFonts w:ascii="Times New Roman" w:hAnsi="Times New Roman" w:cs="Times New Roman"/>
          <w:b/>
          <w:bCs/>
          <w:sz w:val="24"/>
          <w:szCs w:val="24"/>
          <w:u w:val="single"/>
        </w:rPr>
        <w:t>The Coronavirus Aid, Relief, and Economic Security (CARES) Act</w:t>
      </w:r>
      <w:r w:rsidRPr="00D541B5">
        <w:rPr>
          <w:rFonts w:ascii="Times New Roman" w:hAnsi="Times New Roman" w:cs="Times New Roman"/>
          <w:sz w:val="24"/>
          <w:szCs w:val="24"/>
          <w:u w:val="single"/>
        </w:rPr>
        <w:t xml:space="preserve"> </w:t>
      </w:r>
    </w:p>
    <w:p w14:paraId="71F4CFE1" w14:textId="77777777" w:rsidR="00C110BD" w:rsidRPr="00D541B5" w:rsidRDefault="007464FC" w:rsidP="00240C01">
      <w:pPr>
        <w:rPr>
          <w:rFonts w:ascii="Times New Roman" w:hAnsi="Times New Roman" w:cs="Times New Roman"/>
          <w:sz w:val="24"/>
          <w:szCs w:val="24"/>
        </w:rPr>
      </w:pPr>
      <w:r w:rsidRPr="00D541B5">
        <w:rPr>
          <w:rFonts w:ascii="Times New Roman" w:hAnsi="Times New Roman" w:cs="Times New Roman"/>
          <w:sz w:val="24"/>
          <w:szCs w:val="24"/>
        </w:rPr>
        <w:t xml:space="preserve">The CARES Act </w:t>
      </w:r>
      <w:r w:rsidR="00F56AED" w:rsidRPr="00D541B5">
        <w:rPr>
          <w:rFonts w:ascii="Times New Roman" w:hAnsi="Times New Roman" w:cs="Times New Roman"/>
          <w:sz w:val="24"/>
          <w:szCs w:val="24"/>
        </w:rPr>
        <w:t xml:space="preserve">was enacted on March </w:t>
      </w:r>
      <w:r w:rsidR="00716FC2" w:rsidRPr="00D541B5">
        <w:rPr>
          <w:rFonts w:ascii="Times New Roman" w:hAnsi="Times New Roman" w:cs="Times New Roman"/>
          <w:sz w:val="24"/>
          <w:szCs w:val="24"/>
        </w:rPr>
        <w:t>27</w:t>
      </w:r>
      <w:r w:rsidR="00177416" w:rsidRPr="00D541B5">
        <w:rPr>
          <w:rFonts w:ascii="Times New Roman" w:hAnsi="Times New Roman" w:cs="Times New Roman"/>
          <w:sz w:val="24"/>
          <w:szCs w:val="24"/>
          <w:vertAlign w:val="superscript"/>
        </w:rPr>
        <w:t>th</w:t>
      </w:r>
      <w:r w:rsidR="00177416" w:rsidRPr="00D541B5">
        <w:rPr>
          <w:rFonts w:ascii="Times New Roman" w:hAnsi="Times New Roman" w:cs="Times New Roman"/>
          <w:sz w:val="24"/>
          <w:szCs w:val="24"/>
        </w:rPr>
        <w:t>,</w:t>
      </w:r>
      <w:r w:rsidR="00716FC2" w:rsidRPr="00D541B5">
        <w:rPr>
          <w:rFonts w:ascii="Times New Roman" w:hAnsi="Times New Roman" w:cs="Times New Roman"/>
          <w:sz w:val="24"/>
          <w:szCs w:val="24"/>
        </w:rPr>
        <w:t xml:space="preserve"> </w:t>
      </w:r>
      <w:r w:rsidR="00240C01" w:rsidRPr="00D541B5">
        <w:rPr>
          <w:rFonts w:ascii="Times New Roman" w:hAnsi="Times New Roman" w:cs="Times New Roman"/>
          <w:sz w:val="24"/>
          <w:szCs w:val="24"/>
        </w:rPr>
        <w:t xml:space="preserve">to provide immediate </w:t>
      </w:r>
      <w:r w:rsidR="00F56AED" w:rsidRPr="00D541B5">
        <w:rPr>
          <w:rFonts w:ascii="Times New Roman" w:hAnsi="Times New Roman" w:cs="Times New Roman"/>
          <w:sz w:val="24"/>
          <w:szCs w:val="24"/>
        </w:rPr>
        <w:t xml:space="preserve">emergency </w:t>
      </w:r>
      <w:r w:rsidR="00240C01" w:rsidRPr="00D541B5">
        <w:rPr>
          <w:rFonts w:ascii="Times New Roman" w:hAnsi="Times New Roman" w:cs="Times New Roman"/>
          <w:sz w:val="24"/>
          <w:szCs w:val="24"/>
        </w:rPr>
        <w:t xml:space="preserve">relief to small businesses that are facing economic disruptions </w:t>
      </w:r>
      <w:r w:rsidR="00F56AED" w:rsidRPr="00D541B5">
        <w:rPr>
          <w:rFonts w:ascii="Times New Roman" w:hAnsi="Times New Roman" w:cs="Times New Roman"/>
          <w:sz w:val="24"/>
          <w:szCs w:val="24"/>
        </w:rPr>
        <w:t xml:space="preserve">due </w:t>
      </w:r>
      <w:r w:rsidR="00240C01" w:rsidRPr="00D541B5">
        <w:rPr>
          <w:rFonts w:ascii="Times New Roman" w:hAnsi="Times New Roman" w:cs="Times New Roman"/>
          <w:sz w:val="24"/>
          <w:szCs w:val="24"/>
        </w:rPr>
        <w:t xml:space="preserve">to the </w:t>
      </w:r>
      <w:r w:rsidR="00F56AED" w:rsidRPr="00D541B5">
        <w:rPr>
          <w:rFonts w:ascii="Times New Roman" w:hAnsi="Times New Roman" w:cs="Times New Roman"/>
          <w:sz w:val="24"/>
          <w:szCs w:val="24"/>
        </w:rPr>
        <w:t>Coronavirus (C</w:t>
      </w:r>
      <w:r w:rsidR="00E81974" w:rsidRPr="00D541B5">
        <w:rPr>
          <w:rFonts w:ascii="Times New Roman" w:hAnsi="Times New Roman" w:cs="Times New Roman"/>
          <w:sz w:val="24"/>
          <w:szCs w:val="24"/>
        </w:rPr>
        <w:t>OVID</w:t>
      </w:r>
      <w:r w:rsidR="00F56AED" w:rsidRPr="00D541B5">
        <w:rPr>
          <w:rFonts w:ascii="Times New Roman" w:hAnsi="Times New Roman" w:cs="Times New Roman"/>
          <w:sz w:val="24"/>
          <w:szCs w:val="24"/>
        </w:rPr>
        <w:t>-19).</w:t>
      </w:r>
      <w:r w:rsidR="0078204D" w:rsidRPr="00D541B5">
        <w:rPr>
          <w:rFonts w:ascii="Times New Roman" w:hAnsi="Times New Roman" w:cs="Times New Roman"/>
          <w:sz w:val="24"/>
          <w:szCs w:val="24"/>
        </w:rPr>
        <w:t xml:space="preserve"> </w:t>
      </w:r>
      <w:r w:rsidR="00F56AED" w:rsidRPr="00D541B5">
        <w:rPr>
          <w:rFonts w:ascii="Times New Roman" w:hAnsi="Times New Roman" w:cs="Times New Roman"/>
          <w:sz w:val="24"/>
          <w:szCs w:val="24"/>
        </w:rPr>
        <w:t xml:space="preserve">The Act created </w:t>
      </w:r>
      <w:r w:rsidR="00716FC2" w:rsidRPr="00D541B5">
        <w:rPr>
          <w:rFonts w:ascii="Times New Roman" w:hAnsi="Times New Roman" w:cs="Times New Roman"/>
          <w:sz w:val="24"/>
          <w:szCs w:val="24"/>
        </w:rPr>
        <w:t xml:space="preserve">a forgivable loan program and an emergency grant program for </w:t>
      </w:r>
      <w:r w:rsidR="00C110BD" w:rsidRPr="00D541B5">
        <w:rPr>
          <w:rFonts w:ascii="Times New Roman" w:hAnsi="Times New Roman" w:cs="Times New Roman"/>
          <w:sz w:val="24"/>
          <w:szCs w:val="24"/>
        </w:rPr>
        <w:t xml:space="preserve">small </w:t>
      </w:r>
      <w:r w:rsidR="00716FC2" w:rsidRPr="00D541B5">
        <w:rPr>
          <w:rFonts w:ascii="Times New Roman" w:hAnsi="Times New Roman" w:cs="Times New Roman"/>
          <w:sz w:val="24"/>
          <w:szCs w:val="24"/>
        </w:rPr>
        <w:t xml:space="preserve">businesses and </w:t>
      </w:r>
      <w:r w:rsidR="00C110BD" w:rsidRPr="00D541B5">
        <w:rPr>
          <w:rFonts w:ascii="Times New Roman" w:hAnsi="Times New Roman" w:cs="Times New Roman"/>
          <w:sz w:val="24"/>
          <w:szCs w:val="24"/>
        </w:rPr>
        <w:t xml:space="preserve">eligible </w:t>
      </w:r>
      <w:r w:rsidR="00716FC2" w:rsidRPr="00D541B5">
        <w:rPr>
          <w:rFonts w:ascii="Times New Roman" w:hAnsi="Times New Roman" w:cs="Times New Roman"/>
          <w:sz w:val="24"/>
          <w:szCs w:val="24"/>
        </w:rPr>
        <w:t>nonprofits. To help navigate the</w:t>
      </w:r>
      <w:r w:rsidR="00C110BD" w:rsidRPr="00D541B5">
        <w:rPr>
          <w:rFonts w:ascii="Times New Roman" w:hAnsi="Times New Roman" w:cs="Times New Roman"/>
          <w:sz w:val="24"/>
          <w:szCs w:val="24"/>
        </w:rPr>
        <w:t>se</w:t>
      </w:r>
      <w:r w:rsidR="00716FC2" w:rsidRPr="00D541B5">
        <w:rPr>
          <w:rFonts w:ascii="Times New Roman" w:hAnsi="Times New Roman" w:cs="Times New Roman"/>
          <w:sz w:val="24"/>
          <w:szCs w:val="24"/>
        </w:rPr>
        <w:t xml:space="preserve"> </w:t>
      </w:r>
      <w:r w:rsidR="00C110BD" w:rsidRPr="00D541B5">
        <w:rPr>
          <w:rFonts w:ascii="Times New Roman" w:hAnsi="Times New Roman" w:cs="Times New Roman"/>
          <w:sz w:val="24"/>
          <w:szCs w:val="24"/>
        </w:rPr>
        <w:t xml:space="preserve">new federal </w:t>
      </w:r>
      <w:r w:rsidR="00716FC2" w:rsidRPr="00D541B5">
        <w:rPr>
          <w:rFonts w:ascii="Times New Roman" w:hAnsi="Times New Roman" w:cs="Times New Roman"/>
          <w:sz w:val="24"/>
          <w:szCs w:val="24"/>
        </w:rPr>
        <w:t>programs</w:t>
      </w:r>
      <w:r w:rsidR="00C110BD" w:rsidRPr="00D541B5">
        <w:rPr>
          <w:rFonts w:ascii="Times New Roman" w:hAnsi="Times New Roman" w:cs="Times New Roman"/>
          <w:sz w:val="24"/>
          <w:szCs w:val="24"/>
        </w:rPr>
        <w:t xml:space="preserve"> and access accurate information, please find below a compilation of resources.</w:t>
      </w:r>
    </w:p>
    <w:p w14:paraId="57D7CEC4" w14:textId="77777777" w:rsidR="001406D1" w:rsidRPr="00D541B5" w:rsidRDefault="001406D1" w:rsidP="00240C01">
      <w:pPr>
        <w:rPr>
          <w:rFonts w:ascii="Times New Roman" w:hAnsi="Times New Roman" w:cs="Times New Roman"/>
          <w:sz w:val="24"/>
          <w:szCs w:val="24"/>
        </w:rPr>
      </w:pPr>
      <w:r w:rsidRPr="00D541B5">
        <w:rPr>
          <w:rFonts w:ascii="Times New Roman" w:hAnsi="Times New Roman" w:cs="Times New Roman"/>
          <w:sz w:val="24"/>
          <w:szCs w:val="24"/>
        </w:rPr>
        <w:t>Click</w:t>
      </w:r>
      <w:hyperlink r:id="rId4" w:history="1">
        <w:r w:rsidRPr="00D541B5">
          <w:rPr>
            <w:rStyle w:val="Hyperlink"/>
            <w:rFonts w:ascii="Times New Roman" w:hAnsi="Times New Roman" w:cs="Times New Roman"/>
            <w:sz w:val="24"/>
            <w:szCs w:val="24"/>
          </w:rPr>
          <w:t xml:space="preserve"> here</w:t>
        </w:r>
      </w:hyperlink>
      <w:r w:rsidRPr="00D541B5">
        <w:rPr>
          <w:rFonts w:ascii="Times New Roman" w:hAnsi="Times New Roman" w:cs="Times New Roman"/>
          <w:sz w:val="24"/>
          <w:szCs w:val="24"/>
        </w:rPr>
        <w:t xml:space="preserve"> </w:t>
      </w:r>
      <w:r w:rsidR="00C110BD" w:rsidRPr="00D541B5">
        <w:rPr>
          <w:rFonts w:ascii="Times New Roman" w:hAnsi="Times New Roman" w:cs="Times New Roman"/>
          <w:sz w:val="24"/>
          <w:szCs w:val="24"/>
        </w:rPr>
        <w:t>to access the Small Business Guide to the Coronavirus</w:t>
      </w:r>
      <w:r w:rsidRPr="00D541B5">
        <w:rPr>
          <w:rFonts w:ascii="Times New Roman" w:hAnsi="Times New Roman" w:cs="Times New Roman"/>
          <w:sz w:val="24"/>
          <w:szCs w:val="24"/>
        </w:rPr>
        <w:t xml:space="preserve">, which provides detailed information about each CARES program. </w:t>
      </w:r>
    </w:p>
    <w:p w14:paraId="0D2421ED" w14:textId="28F79295" w:rsidR="00F23294" w:rsidRPr="00D541B5" w:rsidRDefault="001406D1" w:rsidP="00240C01">
      <w:pPr>
        <w:rPr>
          <w:rFonts w:ascii="Times New Roman" w:hAnsi="Times New Roman" w:cs="Times New Roman"/>
          <w:sz w:val="24"/>
          <w:szCs w:val="24"/>
        </w:rPr>
      </w:pPr>
      <w:r w:rsidRPr="00D541B5">
        <w:rPr>
          <w:rFonts w:ascii="Times New Roman" w:hAnsi="Times New Roman" w:cs="Times New Roman"/>
          <w:sz w:val="24"/>
          <w:szCs w:val="24"/>
        </w:rPr>
        <w:t>The CARES Act provided $275 million for SBA’s Resource Partners to provide vital guidance and expertise to small business owners and entrepreneurs impacted by COVID-19.</w:t>
      </w:r>
      <w:r w:rsidR="00F23294" w:rsidRPr="00D541B5">
        <w:rPr>
          <w:rFonts w:ascii="Times New Roman" w:hAnsi="Times New Roman" w:cs="Times New Roman"/>
          <w:sz w:val="24"/>
          <w:szCs w:val="24"/>
        </w:rPr>
        <w:t xml:space="preserve"> </w:t>
      </w:r>
      <w:hyperlink r:id="rId5" w:history="1">
        <w:r w:rsidR="00F23294" w:rsidRPr="002B761F">
          <w:rPr>
            <w:rStyle w:val="Hyperlink"/>
            <w:rFonts w:ascii="Times New Roman" w:hAnsi="Times New Roman" w:cs="Times New Roman"/>
            <w:sz w:val="24"/>
            <w:szCs w:val="24"/>
          </w:rPr>
          <w:t>Small Business Development Centers,</w:t>
        </w:r>
      </w:hyperlink>
      <w:r w:rsidR="00F23294" w:rsidRPr="00D541B5">
        <w:rPr>
          <w:rFonts w:ascii="Times New Roman" w:hAnsi="Times New Roman" w:cs="Times New Roman"/>
          <w:sz w:val="24"/>
          <w:szCs w:val="24"/>
        </w:rPr>
        <w:t xml:space="preserve"> </w:t>
      </w:r>
      <w:hyperlink r:id="rId6" w:history="1">
        <w:r w:rsidR="00F23294" w:rsidRPr="002B761F">
          <w:rPr>
            <w:rStyle w:val="Hyperlink"/>
            <w:rFonts w:ascii="Times New Roman" w:hAnsi="Times New Roman" w:cs="Times New Roman"/>
            <w:sz w:val="24"/>
            <w:szCs w:val="24"/>
          </w:rPr>
          <w:t>Women’s Business Centers</w:t>
        </w:r>
      </w:hyperlink>
      <w:r w:rsidR="00F23294" w:rsidRPr="00D541B5">
        <w:rPr>
          <w:rFonts w:ascii="Times New Roman" w:hAnsi="Times New Roman" w:cs="Times New Roman"/>
          <w:sz w:val="24"/>
          <w:szCs w:val="24"/>
        </w:rPr>
        <w:t xml:space="preserve">, and </w:t>
      </w:r>
      <w:hyperlink r:id="rId7" w:history="1">
        <w:r w:rsidR="00F23294" w:rsidRPr="002B761F">
          <w:rPr>
            <w:rStyle w:val="Hyperlink"/>
            <w:rFonts w:ascii="Times New Roman" w:hAnsi="Times New Roman" w:cs="Times New Roman"/>
            <w:sz w:val="24"/>
            <w:szCs w:val="24"/>
          </w:rPr>
          <w:t>SCORE</w:t>
        </w:r>
      </w:hyperlink>
      <w:r w:rsidR="00F23294" w:rsidRPr="00D541B5">
        <w:rPr>
          <w:rFonts w:ascii="Times New Roman" w:hAnsi="Times New Roman" w:cs="Times New Roman"/>
          <w:sz w:val="24"/>
          <w:szCs w:val="24"/>
        </w:rPr>
        <w:t xml:space="preserve"> counselors are available to help guide small businesses with their specific questions about their eligibility and the application process. To connect a </w:t>
      </w:r>
      <w:r w:rsidR="00E81974" w:rsidRPr="00D541B5">
        <w:rPr>
          <w:rFonts w:ascii="Times New Roman" w:hAnsi="Times New Roman" w:cs="Times New Roman"/>
          <w:sz w:val="24"/>
          <w:szCs w:val="24"/>
        </w:rPr>
        <w:t xml:space="preserve">small business with a </w:t>
      </w:r>
      <w:r w:rsidR="00F23294" w:rsidRPr="00D541B5">
        <w:rPr>
          <w:rFonts w:ascii="Times New Roman" w:hAnsi="Times New Roman" w:cs="Times New Roman"/>
          <w:sz w:val="24"/>
          <w:szCs w:val="24"/>
        </w:rPr>
        <w:t xml:space="preserve">local resource partner </w:t>
      </w:r>
      <w:r w:rsidR="00E81974" w:rsidRPr="00D541B5">
        <w:rPr>
          <w:rFonts w:ascii="Times New Roman" w:hAnsi="Times New Roman" w:cs="Times New Roman"/>
          <w:sz w:val="24"/>
          <w:szCs w:val="24"/>
        </w:rPr>
        <w:t xml:space="preserve">for </w:t>
      </w:r>
      <w:r w:rsidR="0078204D" w:rsidRPr="00D541B5">
        <w:rPr>
          <w:rFonts w:ascii="Times New Roman" w:hAnsi="Times New Roman" w:cs="Times New Roman"/>
          <w:sz w:val="24"/>
          <w:szCs w:val="24"/>
        </w:rPr>
        <w:t xml:space="preserve">COVID-19 </w:t>
      </w:r>
      <w:r w:rsidR="00E81974" w:rsidRPr="00D541B5">
        <w:rPr>
          <w:rFonts w:ascii="Times New Roman" w:hAnsi="Times New Roman" w:cs="Times New Roman"/>
          <w:sz w:val="24"/>
          <w:szCs w:val="24"/>
        </w:rPr>
        <w:t xml:space="preserve">advice </w:t>
      </w:r>
      <w:r w:rsidR="00F23294" w:rsidRPr="00D541B5">
        <w:rPr>
          <w:rFonts w:ascii="Times New Roman" w:hAnsi="Times New Roman" w:cs="Times New Roman"/>
          <w:sz w:val="24"/>
          <w:szCs w:val="24"/>
        </w:rPr>
        <w:t xml:space="preserve">please click </w:t>
      </w:r>
      <w:hyperlink r:id="rId8" w:history="1">
        <w:r w:rsidR="00F23294" w:rsidRPr="00D541B5">
          <w:rPr>
            <w:rStyle w:val="Hyperlink"/>
            <w:rFonts w:ascii="Times New Roman" w:hAnsi="Times New Roman" w:cs="Times New Roman"/>
            <w:sz w:val="24"/>
            <w:szCs w:val="24"/>
          </w:rPr>
          <w:t>here</w:t>
        </w:r>
      </w:hyperlink>
      <w:r w:rsidR="00F23294" w:rsidRPr="00D541B5">
        <w:rPr>
          <w:rFonts w:ascii="Times New Roman" w:hAnsi="Times New Roman" w:cs="Times New Roman"/>
          <w:sz w:val="24"/>
          <w:szCs w:val="24"/>
        </w:rPr>
        <w:t xml:space="preserve">. </w:t>
      </w:r>
    </w:p>
    <w:p w14:paraId="3E364A14" w14:textId="22F2E862" w:rsidR="00C57A99" w:rsidRPr="007D40F3" w:rsidRDefault="00C57A99" w:rsidP="00240C01">
      <w:pPr>
        <w:rPr>
          <w:rFonts w:ascii="Times New Roman" w:hAnsi="Times New Roman" w:cs="Times New Roman"/>
          <w:b/>
          <w:bCs/>
          <w:sz w:val="24"/>
          <w:szCs w:val="24"/>
          <w:u w:val="single"/>
        </w:rPr>
      </w:pPr>
      <w:r w:rsidRPr="007D40F3">
        <w:rPr>
          <w:rFonts w:ascii="Times New Roman" w:hAnsi="Times New Roman" w:cs="Times New Roman"/>
          <w:b/>
          <w:bCs/>
          <w:sz w:val="24"/>
          <w:szCs w:val="24"/>
          <w:u w:val="single"/>
        </w:rPr>
        <w:t xml:space="preserve">SBA </w:t>
      </w:r>
      <w:r w:rsidR="00C60AF4" w:rsidRPr="007D40F3">
        <w:rPr>
          <w:rFonts w:ascii="Times New Roman" w:hAnsi="Times New Roman" w:cs="Times New Roman"/>
          <w:b/>
          <w:bCs/>
          <w:sz w:val="24"/>
          <w:szCs w:val="24"/>
          <w:u w:val="single"/>
        </w:rPr>
        <w:t xml:space="preserve">COVID-19 </w:t>
      </w:r>
      <w:r w:rsidRPr="007D40F3">
        <w:rPr>
          <w:rFonts w:ascii="Times New Roman" w:hAnsi="Times New Roman" w:cs="Times New Roman"/>
          <w:b/>
          <w:bCs/>
          <w:sz w:val="24"/>
          <w:szCs w:val="24"/>
          <w:u w:val="single"/>
        </w:rPr>
        <w:t>Programs</w:t>
      </w:r>
    </w:p>
    <w:p w14:paraId="43C4B7F5" w14:textId="77777777" w:rsidR="00C57A99" w:rsidRPr="00D541B5" w:rsidRDefault="00C57A99" w:rsidP="00240C01">
      <w:pPr>
        <w:rPr>
          <w:rFonts w:ascii="Times New Roman" w:hAnsi="Times New Roman" w:cs="Times New Roman"/>
          <w:sz w:val="24"/>
          <w:szCs w:val="24"/>
        </w:rPr>
      </w:pPr>
      <w:r w:rsidRPr="00D541B5">
        <w:rPr>
          <w:rFonts w:ascii="Times New Roman" w:hAnsi="Times New Roman" w:cs="Times New Roman"/>
          <w:sz w:val="24"/>
          <w:szCs w:val="24"/>
        </w:rPr>
        <w:t xml:space="preserve">Click </w:t>
      </w:r>
      <w:hyperlink r:id="rId9" w:history="1">
        <w:r w:rsidRPr="00D541B5">
          <w:rPr>
            <w:rStyle w:val="Hyperlink"/>
            <w:rFonts w:ascii="Times New Roman" w:hAnsi="Times New Roman" w:cs="Times New Roman"/>
            <w:sz w:val="24"/>
            <w:szCs w:val="24"/>
          </w:rPr>
          <w:t>here</w:t>
        </w:r>
      </w:hyperlink>
      <w:r w:rsidRPr="00D541B5">
        <w:rPr>
          <w:rFonts w:ascii="Times New Roman" w:hAnsi="Times New Roman" w:cs="Times New Roman"/>
          <w:sz w:val="24"/>
          <w:szCs w:val="24"/>
        </w:rPr>
        <w:t xml:space="preserve"> to learn more about SBA’s programs and how to apply.</w:t>
      </w:r>
    </w:p>
    <w:p w14:paraId="6CD211E9" w14:textId="77777777" w:rsidR="00C110BD" w:rsidRPr="00D541B5" w:rsidRDefault="007464FC" w:rsidP="00240C01">
      <w:pPr>
        <w:rPr>
          <w:rFonts w:ascii="Times New Roman" w:hAnsi="Times New Roman" w:cs="Times New Roman"/>
          <w:b/>
          <w:bCs/>
          <w:sz w:val="24"/>
          <w:szCs w:val="24"/>
          <w:u w:val="single"/>
        </w:rPr>
      </w:pPr>
      <w:bookmarkStart w:id="0" w:name="_Hlk37323966"/>
      <w:r w:rsidRPr="00D541B5">
        <w:rPr>
          <w:rFonts w:ascii="Times New Roman" w:hAnsi="Times New Roman" w:cs="Times New Roman"/>
          <w:b/>
          <w:bCs/>
          <w:sz w:val="24"/>
          <w:szCs w:val="24"/>
          <w:u w:val="single"/>
        </w:rPr>
        <w:t>Paycheck Protection Program</w:t>
      </w:r>
    </w:p>
    <w:p w14:paraId="520604AA" w14:textId="77777777" w:rsidR="00C110BD" w:rsidRPr="00D541B5" w:rsidRDefault="007464FC" w:rsidP="00240C01">
      <w:pPr>
        <w:rPr>
          <w:rFonts w:ascii="Times New Roman" w:hAnsi="Times New Roman" w:cs="Times New Roman"/>
          <w:sz w:val="24"/>
          <w:szCs w:val="24"/>
        </w:rPr>
      </w:pPr>
      <w:r w:rsidRPr="00D541B5">
        <w:rPr>
          <w:rFonts w:ascii="Times New Roman" w:hAnsi="Times New Roman" w:cs="Times New Roman"/>
          <w:sz w:val="24"/>
          <w:szCs w:val="24"/>
        </w:rPr>
        <w:t>The Paycheck Protection Program (PPP) provides up to $10 million in federally guaranteed, low-interest loans, to small businesses and eligible non-profits. Importantly, the loans can be 100% forgiven if borrowers rehire and retain employees in the 8 weeks following receipt of the loan</w:t>
      </w:r>
      <w:r w:rsidR="00E81974" w:rsidRPr="00D541B5">
        <w:rPr>
          <w:rFonts w:ascii="Times New Roman" w:hAnsi="Times New Roman" w:cs="Times New Roman"/>
          <w:sz w:val="24"/>
          <w:szCs w:val="24"/>
        </w:rPr>
        <w:t>s</w:t>
      </w:r>
      <w:r w:rsidRPr="00D541B5">
        <w:rPr>
          <w:rFonts w:ascii="Times New Roman" w:hAnsi="Times New Roman" w:cs="Times New Roman"/>
          <w:sz w:val="24"/>
          <w:szCs w:val="24"/>
        </w:rPr>
        <w:t xml:space="preserve">.   </w:t>
      </w:r>
    </w:p>
    <w:p w14:paraId="4BEDD2B0" w14:textId="34DE4285" w:rsidR="00177416" w:rsidRPr="00D541B5" w:rsidRDefault="00DF66B5" w:rsidP="00240C01">
      <w:pPr>
        <w:rPr>
          <w:rFonts w:ascii="Times New Roman" w:hAnsi="Times New Roman" w:cs="Times New Roman"/>
          <w:color w:val="333333"/>
          <w:sz w:val="24"/>
          <w:szCs w:val="24"/>
        </w:rPr>
      </w:pPr>
      <w:r>
        <w:rPr>
          <w:rFonts w:ascii="Times New Roman" w:hAnsi="Times New Roman" w:cs="Times New Roman"/>
          <w:sz w:val="24"/>
          <w:szCs w:val="24"/>
        </w:rPr>
        <w:t>On April 2, t</w:t>
      </w:r>
      <w:r w:rsidR="00C57A99" w:rsidRPr="00D541B5">
        <w:rPr>
          <w:rFonts w:ascii="Times New Roman" w:hAnsi="Times New Roman" w:cs="Times New Roman"/>
          <w:sz w:val="24"/>
          <w:szCs w:val="24"/>
        </w:rPr>
        <w:t xml:space="preserve">he Small Business Administration issued an </w:t>
      </w:r>
      <w:hyperlink r:id="rId10" w:history="1">
        <w:r w:rsidR="00C57A99" w:rsidRPr="00D541B5">
          <w:rPr>
            <w:rStyle w:val="Hyperlink"/>
            <w:rFonts w:ascii="Times New Roman" w:hAnsi="Times New Roman" w:cs="Times New Roman"/>
            <w:sz w:val="24"/>
            <w:szCs w:val="24"/>
          </w:rPr>
          <w:t>interim final rule</w:t>
        </w:r>
      </w:hyperlink>
      <w:r w:rsidR="008567CF" w:rsidRPr="00D541B5">
        <w:rPr>
          <w:rFonts w:ascii="Times New Roman" w:hAnsi="Times New Roman" w:cs="Times New Roman"/>
          <w:sz w:val="24"/>
          <w:szCs w:val="24"/>
        </w:rPr>
        <w:t xml:space="preserve"> on the Paycheck Protection Act.  The interim final rule lays out additional guidelines and requirements for the PPP.</w:t>
      </w:r>
      <w:r w:rsidR="00C05338" w:rsidRPr="00D541B5">
        <w:rPr>
          <w:rFonts w:ascii="Times New Roman" w:hAnsi="Times New Roman" w:cs="Times New Roman"/>
          <w:sz w:val="24"/>
          <w:szCs w:val="24"/>
        </w:rPr>
        <w:t xml:space="preserve"> </w:t>
      </w:r>
      <w:r>
        <w:rPr>
          <w:rFonts w:ascii="Times New Roman" w:hAnsi="Times New Roman" w:cs="Times New Roman"/>
          <w:sz w:val="24"/>
          <w:szCs w:val="24"/>
        </w:rPr>
        <w:t>T</w:t>
      </w:r>
      <w:r w:rsidR="008567CF" w:rsidRPr="00D541B5">
        <w:rPr>
          <w:rFonts w:ascii="Times New Roman" w:hAnsi="Times New Roman" w:cs="Times New Roman"/>
          <w:sz w:val="24"/>
          <w:szCs w:val="24"/>
        </w:rPr>
        <w:t xml:space="preserve">he rule sets the interest rate on loans at 1%, establishes a </w:t>
      </w:r>
      <w:r w:rsidR="00CB1513" w:rsidRPr="00D541B5">
        <w:rPr>
          <w:rFonts w:ascii="Times New Roman" w:hAnsi="Times New Roman" w:cs="Times New Roman"/>
          <w:sz w:val="24"/>
          <w:szCs w:val="24"/>
        </w:rPr>
        <w:t xml:space="preserve">two-year maturity, </w:t>
      </w:r>
      <w:r w:rsidR="00C60AF4">
        <w:rPr>
          <w:rFonts w:ascii="Times New Roman" w:hAnsi="Times New Roman" w:cs="Times New Roman"/>
          <w:sz w:val="24"/>
          <w:szCs w:val="24"/>
        </w:rPr>
        <w:t>(</w:t>
      </w:r>
      <w:r w:rsidR="00CB1513" w:rsidRPr="00D541B5">
        <w:rPr>
          <w:rFonts w:ascii="Times New Roman" w:hAnsi="Times New Roman" w:cs="Times New Roman"/>
          <w:sz w:val="24"/>
          <w:szCs w:val="24"/>
        </w:rPr>
        <w:t xml:space="preserve">notwithstanding the 10-year maturity </w:t>
      </w:r>
      <w:r w:rsidR="00C60AF4">
        <w:rPr>
          <w:rFonts w:ascii="Times New Roman" w:hAnsi="Times New Roman" w:cs="Times New Roman"/>
          <w:sz w:val="24"/>
          <w:szCs w:val="24"/>
        </w:rPr>
        <w:t xml:space="preserve">allowed </w:t>
      </w:r>
      <w:r w:rsidR="00CB1513" w:rsidRPr="00D541B5">
        <w:rPr>
          <w:rFonts w:ascii="Times New Roman" w:hAnsi="Times New Roman" w:cs="Times New Roman"/>
          <w:sz w:val="24"/>
          <w:szCs w:val="24"/>
        </w:rPr>
        <w:t>by</w:t>
      </w:r>
      <w:r>
        <w:rPr>
          <w:rFonts w:ascii="Times New Roman" w:hAnsi="Times New Roman" w:cs="Times New Roman"/>
          <w:sz w:val="24"/>
          <w:szCs w:val="24"/>
        </w:rPr>
        <w:t xml:space="preserve"> the</w:t>
      </w:r>
      <w:r w:rsidR="00CB1513" w:rsidRPr="00D541B5">
        <w:rPr>
          <w:rFonts w:ascii="Times New Roman" w:hAnsi="Times New Roman" w:cs="Times New Roman"/>
          <w:sz w:val="24"/>
          <w:szCs w:val="24"/>
        </w:rPr>
        <w:t xml:space="preserve"> CARES Act</w:t>
      </w:r>
      <w:r w:rsidR="00C60AF4">
        <w:rPr>
          <w:rFonts w:ascii="Times New Roman" w:hAnsi="Times New Roman" w:cs="Times New Roman"/>
          <w:sz w:val="24"/>
          <w:szCs w:val="24"/>
        </w:rPr>
        <w:t>)</w:t>
      </w:r>
      <w:r w:rsidR="00CB1513" w:rsidRPr="00D541B5">
        <w:rPr>
          <w:rFonts w:ascii="Times New Roman" w:hAnsi="Times New Roman" w:cs="Times New Roman"/>
          <w:sz w:val="24"/>
          <w:szCs w:val="24"/>
        </w:rPr>
        <w:t xml:space="preserve"> and i</w:t>
      </w:r>
      <w:r w:rsidR="008567CF" w:rsidRPr="00D541B5">
        <w:rPr>
          <w:rFonts w:ascii="Times New Roman" w:hAnsi="Times New Roman" w:cs="Times New Roman"/>
          <w:sz w:val="24"/>
          <w:szCs w:val="24"/>
        </w:rPr>
        <w:t xml:space="preserve">nstitutes a </w:t>
      </w:r>
      <w:r w:rsidR="00CB1513" w:rsidRPr="00D541B5">
        <w:rPr>
          <w:rFonts w:ascii="Times New Roman" w:hAnsi="Times New Roman" w:cs="Times New Roman"/>
          <w:sz w:val="24"/>
          <w:szCs w:val="24"/>
        </w:rPr>
        <w:t xml:space="preserve">new </w:t>
      </w:r>
      <w:r w:rsidR="008567CF" w:rsidRPr="00D541B5">
        <w:rPr>
          <w:rFonts w:ascii="Times New Roman" w:hAnsi="Times New Roman" w:cs="Times New Roman"/>
          <w:sz w:val="24"/>
          <w:szCs w:val="24"/>
        </w:rPr>
        <w:t>75-25 forgiveness rule</w:t>
      </w:r>
      <w:r w:rsidR="00CB1513" w:rsidRPr="00D541B5">
        <w:rPr>
          <w:rFonts w:ascii="Times New Roman" w:hAnsi="Times New Roman" w:cs="Times New Roman"/>
          <w:sz w:val="24"/>
          <w:szCs w:val="24"/>
        </w:rPr>
        <w:t>. The forgiveness rule</w:t>
      </w:r>
      <w:r w:rsidR="00CB1513" w:rsidRPr="00D541B5">
        <w:rPr>
          <w:rFonts w:ascii="Times New Roman" w:hAnsi="Times New Roman" w:cs="Times New Roman"/>
          <w:color w:val="333333"/>
          <w:sz w:val="24"/>
          <w:szCs w:val="24"/>
        </w:rPr>
        <w:t xml:space="preserve"> states</w:t>
      </w:r>
      <w:r>
        <w:rPr>
          <w:rFonts w:ascii="Times New Roman" w:hAnsi="Times New Roman" w:cs="Times New Roman"/>
          <w:color w:val="333333"/>
          <w:sz w:val="24"/>
          <w:szCs w:val="24"/>
        </w:rPr>
        <w:t xml:space="preserve"> that</w:t>
      </w:r>
      <w:r w:rsidR="00CB1513" w:rsidRPr="00D541B5">
        <w:rPr>
          <w:rFonts w:ascii="Times New Roman" w:hAnsi="Times New Roman" w:cs="Times New Roman"/>
          <w:color w:val="333333"/>
          <w:sz w:val="24"/>
          <w:szCs w:val="24"/>
        </w:rPr>
        <w:t xml:space="preserve"> </w:t>
      </w:r>
      <w:r w:rsidR="00E81974" w:rsidRPr="00D541B5">
        <w:rPr>
          <w:rFonts w:ascii="Times New Roman" w:hAnsi="Times New Roman" w:cs="Times New Roman"/>
          <w:color w:val="333333"/>
          <w:sz w:val="24"/>
          <w:szCs w:val="24"/>
        </w:rPr>
        <w:t xml:space="preserve">75% of the forgiven amount must be used for payroll costs and </w:t>
      </w:r>
      <w:r w:rsidR="00CB1513" w:rsidRPr="00D541B5">
        <w:rPr>
          <w:rFonts w:ascii="Times New Roman" w:hAnsi="Times New Roman" w:cs="Times New Roman"/>
          <w:color w:val="333333"/>
          <w:sz w:val="24"/>
          <w:szCs w:val="24"/>
        </w:rPr>
        <w:t>not more than 25</w:t>
      </w:r>
      <w:r w:rsidR="00C60AF4">
        <w:rPr>
          <w:rFonts w:ascii="Times New Roman" w:hAnsi="Times New Roman" w:cs="Times New Roman"/>
          <w:color w:val="333333"/>
          <w:sz w:val="24"/>
          <w:szCs w:val="24"/>
        </w:rPr>
        <w:t>%</w:t>
      </w:r>
      <w:r w:rsidR="00CB1513" w:rsidRPr="00D541B5">
        <w:rPr>
          <w:rFonts w:ascii="Times New Roman" w:hAnsi="Times New Roman" w:cs="Times New Roman"/>
          <w:color w:val="333333"/>
          <w:sz w:val="24"/>
          <w:szCs w:val="24"/>
        </w:rPr>
        <w:t xml:space="preserve"> of the forgiven amount may be used for nonpayroll costs, </w:t>
      </w:r>
      <w:r>
        <w:rPr>
          <w:rFonts w:ascii="Times New Roman" w:hAnsi="Times New Roman" w:cs="Times New Roman"/>
          <w:color w:val="333333"/>
          <w:sz w:val="24"/>
          <w:szCs w:val="24"/>
        </w:rPr>
        <w:t>such as,</w:t>
      </w:r>
      <w:r w:rsidRPr="00D541B5">
        <w:rPr>
          <w:rFonts w:ascii="Times New Roman" w:hAnsi="Times New Roman" w:cs="Times New Roman"/>
          <w:color w:val="333333"/>
          <w:sz w:val="24"/>
          <w:szCs w:val="24"/>
        </w:rPr>
        <w:t xml:space="preserve"> </w:t>
      </w:r>
      <w:r w:rsidR="00CB1513" w:rsidRPr="00D541B5">
        <w:rPr>
          <w:rFonts w:ascii="Times New Roman" w:hAnsi="Times New Roman" w:cs="Times New Roman"/>
          <w:color w:val="333333"/>
          <w:sz w:val="24"/>
          <w:szCs w:val="24"/>
        </w:rPr>
        <w:t xml:space="preserve">rent, utilities and other financial losses. Additional </w:t>
      </w:r>
      <w:r w:rsidR="00E81974" w:rsidRPr="00D541B5">
        <w:rPr>
          <w:rFonts w:ascii="Times New Roman" w:hAnsi="Times New Roman" w:cs="Times New Roman"/>
          <w:color w:val="333333"/>
          <w:sz w:val="24"/>
          <w:szCs w:val="24"/>
        </w:rPr>
        <w:t xml:space="preserve">SBA </w:t>
      </w:r>
      <w:r w:rsidR="00CB1513" w:rsidRPr="00D541B5">
        <w:rPr>
          <w:rFonts w:ascii="Times New Roman" w:hAnsi="Times New Roman" w:cs="Times New Roman"/>
          <w:color w:val="333333"/>
          <w:sz w:val="24"/>
          <w:szCs w:val="24"/>
        </w:rPr>
        <w:t xml:space="preserve">guidance on the loan forgiveness provision is expected soon.  </w:t>
      </w:r>
      <w:r w:rsidR="009D0EF8" w:rsidRPr="00D541B5">
        <w:rPr>
          <w:rFonts w:ascii="Times New Roman" w:hAnsi="Times New Roman" w:cs="Times New Roman"/>
          <w:color w:val="333333"/>
          <w:sz w:val="24"/>
          <w:szCs w:val="24"/>
        </w:rPr>
        <w:t xml:space="preserve">Click </w:t>
      </w:r>
      <w:hyperlink r:id="rId11" w:history="1">
        <w:r w:rsidR="009D0EF8" w:rsidRPr="00D541B5">
          <w:rPr>
            <w:rStyle w:val="Hyperlink"/>
            <w:rFonts w:ascii="Times New Roman" w:hAnsi="Times New Roman" w:cs="Times New Roman"/>
            <w:sz w:val="24"/>
            <w:szCs w:val="24"/>
          </w:rPr>
          <w:t>here</w:t>
        </w:r>
      </w:hyperlink>
      <w:r w:rsidR="009D0EF8" w:rsidRPr="00D541B5">
        <w:rPr>
          <w:rFonts w:ascii="Times New Roman" w:hAnsi="Times New Roman" w:cs="Times New Roman"/>
          <w:color w:val="333333"/>
          <w:sz w:val="24"/>
          <w:szCs w:val="24"/>
        </w:rPr>
        <w:t xml:space="preserve"> to access Treasury Department fact sheet on the frequently asked questions about the Paycheck Protection Program Loans.</w:t>
      </w:r>
      <w:r w:rsidR="00C05338" w:rsidRPr="00D541B5">
        <w:rPr>
          <w:rFonts w:ascii="Times New Roman" w:hAnsi="Times New Roman" w:cs="Times New Roman"/>
          <w:color w:val="333333"/>
          <w:sz w:val="24"/>
          <w:szCs w:val="24"/>
        </w:rPr>
        <w:t xml:space="preserve"> </w:t>
      </w:r>
    </w:p>
    <w:p w14:paraId="7DB8771C" w14:textId="46B8BEC6" w:rsidR="00434516" w:rsidRPr="00D541B5" w:rsidRDefault="00177416" w:rsidP="00240C01">
      <w:pPr>
        <w:rPr>
          <w:rFonts w:ascii="Times New Roman" w:hAnsi="Times New Roman" w:cs="Times New Roman"/>
          <w:color w:val="333333"/>
          <w:sz w:val="24"/>
          <w:szCs w:val="24"/>
        </w:rPr>
      </w:pPr>
      <w:r w:rsidRPr="00D541B5">
        <w:rPr>
          <w:rFonts w:ascii="Times New Roman" w:hAnsi="Times New Roman" w:cs="Times New Roman"/>
          <w:color w:val="333333"/>
          <w:sz w:val="24"/>
          <w:szCs w:val="24"/>
        </w:rPr>
        <w:t>For additional Treasury Department guidance, including the supplemental guidance on the affiliation rules for the Paycheck Protection Program</w:t>
      </w:r>
      <w:r w:rsidR="00C60AF4">
        <w:rPr>
          <w:rFonts w:ascii="Times New Roman" w:hAnsi="Times New Roman" w:cs="Times New Roman"/>
          <w:color w:val="333333"/>
          <w:sz w:val="24"/>
          <w:szCs w:val="24"/>
        </w:rPr>
        <w:t>,</w:t>
      </w:r>
      <w:r w:rsidRPr="00D541B5">
        <w:rPr>
          <w:rFonts w:ascii="Times New Roman" w:hAnsi="Times New Roman" w:cs="Times New Roman"/>
          <w:color w:val="333333"/>
          <w:sz w:val="24"/>
          <w:szCs w:val="24"/>
        </w:rPr>
        <w:t xml:space="preserve"> p</w:t>
      </w:r>
      <w:r w:rsidR="00C05338" w:rsidRPr="00D541B5">
        <w:rPr>
          <w:rFonts w:ascii="Times New Roman" w:hAnsi="Times New Roman" w:cs="Times New Roman"/>
          <w:color w:val="333333"/>
          <w:sz w:val="24"/>
          <w:szCs w:val="24"/>
        </w:rPr>
        <w:t xml:space="preserve">lease </w:t>
      </w:r>
      <w:r w:rsidRPr="00D541B5">
        <w:rPr>
          <w:rFonts w:ascii="Times New Roman" w:hAnsi="Times New Roman" w:cs="Times New Roman"/>
          <w:color w:val="333333"/>
          <w:sz w:val="24"/>
          <w:szCs w:val="24"/>
        </w:rPr>
        <w:t xml:space="preserve">click </w:t>
      </w:r>
      <w:hyperlink r:id="rId12" w:history="1">
        <w:r w:rsidR="00C05338" w:rsidRPr="00D541B5">
          <w:rPr>
            <w:rStyle w:val="Hyperlink"/>
            <w:rFonts w:ascii="Times New Roman" w:hAnsi="Times New Roman" w:cs="Times New Roman"/>
            <w:sz w:val="24"/>
            <w:szCs w:val="24"/>
          </w:rPr>
          <w:t>here</w:t>
        </w:r>
      </w:hyperlink>
      <w:r w:rsidRPr="00D541B5">
        <w:rPr>
          <w:rFonts w:ascii="Times New Roman" w:hAnsi="Times New Roman" w:cs="Times New Roman"/>
          <w:color w:val="333333"/>
          <w:sz w:val="24"/>
          <w:szCs w:val="24"/>
        </w:rPr>
        <w:t xml:space="preserve">. </w:t>
      </w:r>
      <w:r w:rsidR="00434516" w:rsidRPr="00D541B5">
        <w:rPr>
          <w:rFonts w:ascii="Times New Roman" w:hAnsi="Times New Roman" w:cs="Times New Roman"/>
          <w:color w:val="333333"/>
          <w:sz w:val="24"/>
          <w:szCs w:val="24"/>
        </w:rPr>
        <w:t xml:space="preserve">Under the CARES Act, the </w:t>
      </w:r>
      <w:r w:rsidR="0078204D" w:rsidRPr="00D541B5">
        <w:rPr>
          <w:rFonts w:ascii="Times New Roman" w:hAnsi="Times New Roman" w:cs="Times New Roman"/>
          <w:color w:val="333333"/>
          <w:sz w:val="24"/>
          <w:szCs w:val="24"/>
        </w:rPr>
        <w:t>affiliation rules were waived for</w:t>
      </w:r>
      <w:r w:rsidR="00434516" w:rsidRPr="00D541B5">
        <w:rPr>
          <w:rFonts w:ascii="Times New Roman" w:hAnsi="Times New Roman" w:cs="Times New Roman"/>
          <w:color w:val="333333"/>
          <w:sz w:val="24"/>
          <w:szCs w:val="24"/>
        </w:rPr>
        <w:t xml:space="preserve"> businesses that</w:t>
      </w:r>
      <w:r w:rsidR="00C60AF4">
        <w:rPr>
          <w:rFonts w:ascii="Times New Roman" w:hAnsi="Times New Roman" w:cs="Times New Roman"/>
          <w:color w:val="333333"/>
          <w:sz w:val="24"/>
          <w:szCs w:val="24"/>
        </w:rPr>
        <w:t>:</w:t>
      </w:r>
      <w:r w:rsidR="00434516" w:rsidRPr="00D541B5">
        <w:rPr>
          <w:rFonts w:ascii="Times New Roman" w:hAnsi="Times New Roman" w:cs="Times New Roman"/>
          <w:color w:val="333333"/>
          <w:sz w:val="24"/>
          <w:szCs w:val="24"/>
        </w:rPr>
        <w:t xml:space="preserve"> fall under NAICS code </w:t>
      </w:r>
      <w:r w:rsidR="00077CDA" w:rsidRPr="00D541B5">
        <w:rPr>
          <w:rFonts w:ascii="Times New Roman" w:hAnsi="Times New Roman" w:cs="Times New Roman"/>
          <w:color w:val="333333"/>
          <w:sz w:val="24"/>
          <w:szCs w:val="24"/>
        </w:rPr>
        <w:t>72</w:t>
      </w:r>
      <w:r w:rsidR="00077CDA">
        <w:rPr>
          <w:rFonts w:ascii="Times New Roman" w:hAnsi="Times New Roman" w:cs="Times New Roman"/>
          <w:color w:val="333333"/>
          <w:sz w:val="24"/>
          <w:szCs w:val="24"/>
        </w:rPr>
        <w:t>; are</w:t>
      </w:r>
      <w:r w:rsidR="00C60AF4">
        <w:rPr>
          <w:rFonts w:ascii="Times New Roman" w:hAnsi="Times New Roman" w:cs="Times New Roman"/>
          <w:color w:val="333333"/>
          <w:sz w:val="24"/>
          <w:szCs w:val="24"/>
        </w:rPr>
        <w:t xml:space="preserve"> </w:t>
      </w:r>
      <w:r w:rsidR="00434516" w:rsidRPr="00D541B5">
        <w:rPr>
          <w:rFonts w:ascii="Times New Roman" w:hAnsi="Times New Roman" w:cs="Times New Roman"/>
          <w:color w:val="333333"/>
          <w:sz w:val="24"/>
          <w:szCs w:val="24"/>
        </w:rPr>
        <w:t>franchise</w:t>
      </w:r>
      <w:r w:rsidR="00C60AF4">
        <w:rPr>
          <w:rFonts w:ascii="Times New Roman" w:hAnsi="Times New Roman" w:cs="Times New Roman"/>
          <w:color w:val="333333"/>
          <w:sz w:val="24"/>
          <w:szCs w:val="24"/>
        </w:rPr>
        <w:t>e</w:t>
      </w:r>
      <w:r w:rsidR="00434516" w:rsidRPr="00D541B5">
        <w:rPr>
          <w:rFonts w:ascii="Times New Roman" w:hAnsi="Times New Roman" w:cs="Times New Roman"/>
          <w:color w:val="333333"/>
          <w:sz w:val="24"/>
          <w:szCs w:val="24"/>
        </w:rPr>
        <w:t>s</w:t>
      </w:r>
      <w:r w:rsidR="00C60AF4">
        <w:rPr>
          <w:rFonts w:ascii="Times New Roman" w:hAnsi="Times New Roman" w:cs="Times New Roman"/>
          <w:color w:val="333333"/>
          <w:sz w:val="24"/>
          <w:szCs w:val="24"/>
        </w:rPr>
        <w:t>;</w:t>
      </w:r>
      <w:r w:rsidR="00434516" w:rsidRPr="00D541B5">
        <w:rPr>
          <w:rFonts w:ascii="Times New Roman" w:hAnsi="Times New Roman" w:cs="Times New Roman"/>
          <w:color w:val="333333"/>
          <w:sz w:val="24"/>
          <w:szCs w:val="24"/>
        </w:rPr>
        <w:t xml:space="preserve"> </w:t>
      </w:r>
      <w:r w:rsidR="00C60AF4">
        <w:rPr>
          <w:rFonts w:ascii="Times New Roman" w:hAnsi="Times New Roman" w:cs="Times New Roman"/>
          <w:color w:val="333333"/>
          <w:sz w:val="24"/>
          <w:szCs w:val="24"/>
        </w:rPr>
        <w:t>or are</w:t>
      </w:r>
      <w:r w:rsidR="00434516" w:rsidRPr="00D541B5">
        <w:rPr>
          <w:rFonts w:ascii="Times New Roman" w:hAnsi="Times New Roman" w:cs="Times New Roman"/>
          <w:color w:val="333333"/>
          <w:sz w:val="24"/>
          <w:szCs w:val="24"/>
        </w:rPr>
        <w:t xml:space="preserve"> businesses that receive</w:t>
      </w:r>
      <w:r w:rsidR="00C60AF4">
        <w:rPr>
          <w:rFonts w:ascii="Times New Roman" w:hAnsi="Times New Roman" w:cs="Times New Roman"/>
          <w:color w:val="333333"/>
          <w:sz w:val="24"/>
          <w:szCs w:val="24"/>
        </w:rPr>
        <w:t>/</w:t>
      </w:r>
      <w:r w:rsidR="00434516" w:rsidRPr="00D541B5">
        <w:rPr>
          <w:rFonts w:ascii="Times New Roman" w:hAnsi="Times New Roman" w:cs="Times New Roman"/>
          <w:color w:val="333333"/>
          <w:sz w:val="24"/>
          <w:szCs w:val="24"/>
        </w:rPr>
        <w:t xml:space="preserve">d funding from a Small Business Investment Company. </w:t>
      </w:r>
    </w:p>
    <w:p w14:paraId="28BE70D3" w14:textId="77777777" w:rsidR="00434516" w:rsidRPr="00D541B5" w:rsidRDefault="00434516" w:rsidP="00240C01">
      <w:pPr>
        <w:rPr>
          <w:rFonts w:ascii="Times New Roman" w:hAnsi="Times New Roman" w:cs="Times New Roman"/>
          <w:color w:val="333333"/>
          <w:sz w:val="24"/>
          <w:szCs w:val="24"/>
        </w:rPr>
      </w:pPr>
      <w:r w:rsidRPr="00D541B5">
        <w:rPr>
          <w:rFonts w:ascii="Times New Roman" w:hAnsi="Times New Roman" w:cs="Times New Roman"/>
          <w:color w:val="333333"/>
          <w:sz w:val="24"/>
          <w:szCs w:val="24"/>
        </w:rPr>
        <w:lastRenderedPageBreak/>
        <w:t xml:space="preserve">The SBA also waived the affiliation rules for faith-based organizations. To learn more, </w:t>
      </w:r>
      <w:bookmarkEnd w:id="0"/>
      <w:r w:rsidRPr="00D541B5">
        <w:rPr>
          <w:rFonts w:ascii="Times New Roman" w:hAnsi="Times New Roman" w:cs="Times New Roman"/>
          <w:color w:val="333333"/>
          <w:sz w:val="24"/>
          <w:szCs w:val="24"/>
        </w:rPr>
        <w:t xml:space="preserve">about </w:t>
      </w:r>
      <w:r w:rsidR="00142653" w:rsidRPr="00D541B5">
        <w:rPr>
          <w:rFonts w:ascii="Times New Roman" w:hAnsi="Times New Roman" w:cs="Times New Roman"/>
          <w:color w:val="333333"/>
          <w:sz w:val="24"/>
          <w:szCs w:val="24"/>
        </w:rPr>
        <w:t>f</w:t>
      </w:r>
      <w:r w:rsidR="00CB1513" w:rsidRPr="00D541B5">
        <w:rPr>
          <w:rFonts w:ascii="Times New Roman" w:hAnsi="Times New Roman" w:cs="Times New Roman"/>
          <w:color w:val="333333"/>
          <w:sz w:val="24"/>
          <w:szCs w:val="24"/>
        </w:rPr>
        <w:t>aith</w:t>
      </w:r>
      <w:r w:rsidR="00142653" w:rsidRPr="00D541B5">
        <w:rPr>
          <w:rFonts w:ascii="Times New Roman" w:hAnsi="Times New Roman" w:cs="Times New Roman"/>
          <w:color w:val="333333"/>
          <w:sz w:val="24"/>
          <w:szCs w:val="24"/>
        </w:rPr>
        <w:t>-based organizations</w:t>
      </w:r>
      <w:r w:rsidRPr="00D541B5">
        <w:rPr>
          <w:rFonts w:ascii="Times New Roman" w:hAnsi="Times New Roman" w:cs="Times New Roman"/>
          <w:color w:val="333333"/>
          <w:sz w:val="24"/>
          <w:szCs w:val="24"/>
        </w:rPr>
        <w:t>’</w:t>
      </w:r>
      <w:r w:rsidR="00142653" w:rsidRPr="00D541B5">
        <w:rPr>
          <w:rFonts w:ascii="Times New Roman" w:hAnsi="Times New Roman" w:cs="Times New Roman"/>
          <w:color w:val="333333"/>
          <w:sz w:val="24"/>
          <w:szCs w:val="24"/>
        </w:rPr>
        <w:t xml:space="preserve"> </w:t>
      </w:r>
      <w:r w:rsidRPr="00D541B5">
        <w:rPr>
          <w:rFonts w:ascii="Times New Roman" w:hAnsi="Times New Roman" w:cs="Times New Roman"/>
          <w:color w:val="333333"/>
          <w:sz w:val="24"/>
          <w:szCs w:val="24"/>
        </w:rPr>
        <w:t xml:space="preserve">eligibility </w:t>
      </w:r>
      <w:r w:rsidR="00142653" w:rsidRPr="00D541B5">
        <w:rPr>
          <w:rFonts w:ascii="Times New Roman" w:hAnsi="Times New Roman" w:cs="Times New Roman"/>
          <w:color w:val="333333"/>
          <w:sz w:val="24"/>
          <w:szCs w:val="24"/>
        </w:rPr>
        <w:t>to participate in the Paycheck Protection Program and Economic Injury Disaster Loan (EIDL) Program</w:t>
      </w:r>
      <w:r w:rsidRPr="00D541B5">
        <w:rPr>
          <w:rFonts w:ascii="Times New Roman" w:hAnsi="Times New Roman" w:cs="Times New Roman"/>
          <w:color w:val="333333"/>
          <w:sz w:val="24"/>
          <w:szCs w:val="24"/>
        </w:rPr>
        <w:t>, c</w:t>
      </w:r>
      <w:r w:rsidR="00E81974" w:rsidRPr="00D541B5">
        <w:rPr>
          <w:rFonts w:ascii="Times New Roman" w:hAnsi="Times New Roman" w:cs="Times New Roman"/>
          <w:color w:val="333333"/>
          <w:sz w:val="24"/>
          <w:szCs w:val="24"/>
        </w:rPr>
        <w:t xml:space="preserve">lick </w:t>
      </w:r>
      <w:hyperlink r:id="rId13" w:history="1">
        <w:r w:rsidR="00E81974" w:rsidRPr="00D541B5">
          <w:rPr>
            <w:rStyle w:val="Hyperlink"/>
            <w:rFonts w:ascii="Times New Roman" w:hAnsi="Times New Roman" w:cs="Times New Roman"/>
            <w:sz w:val="24"/>
            <w:szCs w:val="24"/>
          </w:rPr>
          <w:t>here</w:t>
        </w:r>
      </w:hyperlink>
      <w:r w:rsidR="00E81974" w:rsidRPr="00D541B5">
        <w:rPr>
          <w:rFonts w:ascii="Times New Roman" w:hAnsi="Times New Roman" w:cs="Times New Roman"/>
          <w:color w:val="333333"/>
          <w:sz w:val="24"/>
          <w:szCs w:val="24"/>
        </w:rPr>
        <w:t xml:space="preserve"> for SBA’s </w:t>
      </w:r>
      <w:r w:rsidRPr="00D541B5">
        <w:rPr>
          <w:rFonts w:ascii="Times New Roman" w:hAnsi="Times New Roman" w:cs="Times New Roman"/>
          <w:color w:val="333333"/>
          <w:sz w:val="24"/>
          <w:szCs w:val="24"/>
        </w:rPr>
        <w:t>F</w:t>
      </w:r>
      <w:r w:rsidR="00E81974" w:rsidRPr="00D541B5">
        <w:rPr>
          <w:rFonts w:ascii="Times New Roman" w:hAnsi="Times New Roman" w:cs="Times New Roman"/>
          <w:color w:val="333333"/>
          <w:sz w:val="24"/>
          <w:szCs w:val="24"/>
        </w:rPr>
        <w:t xml:space="preserve">requently </w:t>
      </w:r>
      <w:r w:rsidRPr="00D541B5">
        <w:rPr>
          <w:rFonts w:ascii="Times New Roman" w:hAnsi="Times New Roman" w:cs="Times New Roman"/>
          <w:color w:val="333333"/>
          <w:sz w:val="24"/>
          <w:szCs w:val="24"/>
        </w:rPr>
        <w:t>A</w:t>
      </w:r>
      <w:r w:rsidR="00E81974" w:rsidRPr="00D541B5">
        <w:rPr>
          <w:rFonts w:ascii="Times New Roman" w:hAnsi="Times New Roman" w:cs="Times New Roman"/>
          <w:color w:val="333333"/>
          <w:sz w:val="24"/>
          <w:szCs w:val="24"/>
        </w:rPr>
        <w:t xml:space="preserve">sked </w:t>
      </w:r>
      <w:r w:rsidRPr="00D541B5">
        <w:rPr>
          <w:rFonts w:ascii="Times New Roman" w:hAnsi="Times New Roman" w:cs="Times New Roman"/>
          <w:color w:val="333333"/>
          <w:sz w:val="24"/>
          <w:szCs w:val="24"/>
        </w:rPr>
        <w:t>Q</w:t>
      </w:r>
      <w:r w:rsidR="00E81974" w:rsidRPr="00D541B5">
        <w:rPr>
          <w:rFonts w:ascii="Times New Roman" w:hAnsi="Times New Roman" w:cs="Times New Roman"/>
          <w:color w:val="333333"/>
          <w:sz w:val="24"/>
          <w:szCs w:val="24"/>
        </w:rPr>
        <w:t xml:space="preserve">uestions </w:t>
      </w:r>
      <w:r w:rsidRPr="00D541B5">
        <w:rPr>
          <w:rFonts w:ascii="Times New Roman" w:hAnsi="Times New Roman" w:cs="Times New Roman"/>
          <w:color w:val="333333"/>
          <w:sz w:val="24"/>
          <w:szCs w:val="24"/>
        </w:rPr>
        <w:t>F</w:t>
      </w:r>
      <w:r w:rsidR="00E81974" w:rsidRPr="00D541B5">
        <w:rPr>
          <w:rFonts w:ascii="Times New Roman" w:hAnsi="Times New Roman" w:cs="Times New Roman"/>
          <w:color w:val="333333"/>
          <w:sz w:val="24"/>
          <w:szCs w:val="24"/>
        </w:rPr>
        <w:t xml:space="preserve">act </w:t>
      </w:r>
      <w:r w:rsidRPr="00D541B5">
        <w:rPr>
          <w:rFonts w:ascii="Times New Roman" w:hAnsi="Times New Roman" w:cs="Times New Roman"/>
          <w:color w:val="333333"/>
          <w:sz w:val="24"/>
          <w:szCs w:val="24"/>
        </w:rPr>
        <w:t>S</w:t>
      </w:r>
      <w:r w:rsidR="00E81974" w:rsidRPr="00D541B5">
        <w:rPr>
          <w:rFonts w:ascii="Times New Roman" w:hAnsi="Times New Roman" w:cs="Times New Roman"/>
          <w:color w:val="333333"/>
          <w:sz w:val="24"/>
          <w:szCs w:val="24"/>
        </w:rPr>
        <w:t>heet</w:t>
      </w:r>
      <w:r w:rsidRPr="00D541B5">
        <w:rPr>
          <w:rFonts w:ascii="Times New Roman" w:hAnsi="Times New Roman" w:cs="Times New Roman"/>
          <w:color w:val="333333"/>
          <w:sz w:val="24"/>
          <w:szCs w:val="24"/>
        </w:rPr>
        <w:t>.</w:t>
      </w:r>
    </w:p>
    <w:p w14:paraId="2CFB07AD" w14:textId="77777777" w:rsidR="00434516" w:rsidRPr="00D541B5" w:rsidRDefault="00434516" w:rsidP="00240C01">
      <w:pPr>
        <w:rPr>
          <w:rFonts w:ascii="Times New Roman" w:hAnsi="Times New Roman" w:cs="Times New Roman"/>
          <w:b/>
          <w:bCs/>
          <w:color w:val="333333"/>
          <w:sz w:val="24"/>
          <w:szCs w:val="24"/>
          <w:u w:val="single"/>
        </w:rPr>
      </w:pPr>
      <w:r w:rsidRPr="00D541B5">
        <w:rPr>
          <w:rFonts w:ascii="Times New Roman" w:hAnsi="Times New Roman" w:cs="Times New Roman"/>
          <w:b/>
          <w:bCs/>
          <w:color w:val="333333"/>
          <w:sz w:val="24"/>
          <w:szCs w:val="24"/>
          <w:u w:val="single"/>
        </w:rPr>
        <w:t xml:space="preserve">Economic Injury Disaster Loans </w:t>
      </w:r>
    </w:p>
    <w:p w14:paraId="137531B2" w14:textId="226D0828" w:rsidR="003F78FA" w:rsidRPr="00D541B5" w:rsidRDefault="00C60AF4" w:rsidP="00240C01">
      <w:pPr>
        <w:rPr>
          <w:rFonts w:ascii="Times New Roman" w:hAnsi="Times New Roman" w:cs="Times New Roman"/>
          <w:color w:val="333333"/>
          <w:sz w:val="24"/>
          <w:szCs w:val="24"/>
        </w:rPr>
      </w:pPr>
      <w:r>
        <w:rPr>
          <w:rFonts w:ascii="Times New Roman" w:hAnsi="Times New Roman" w:cs="Times New Roman"/>
          <w:color w:val="333333"/>
          <w:sz w:val="24"/>
          <w:szCs w:val="24"/>
        </w:rPr>
        <w:t xml:space="preserve">The SBA’s </w:t>
      </w:r>
      <w:r w:rsidR="00434516" w:rsidRPr="00D541B5">
        <w:rPr>
          <w:rFonts w:ascii="Times New Roman" w:hAnsi="Times New Roman" w:cs="Times New Roman"/>
          <w:color w:val="333333"/>
          <w:sz w:val="24"/>
          <w:szCs w:val="24"/>
        </w:rPr>
        <w:t>EIDL program provides small businesses</w:t>
      </w:r>
      <w:r w:rsidR="00E81974" w:rsidRPr="00D541B5">
        <w:rPr>
          <w:rFonts w:ascii="Times New Roman" w:hAnsi="Times New Roman" w:cs="Times New Roman"/>
          <w:color w:val="333333"/>
          <w:sz w:val="24"/>
          <w:szCs w:val="24"/>
        </w:rPr>
        <w:t xml:space="preserve"> </w:t>
      </w:r>
      <w:r w:rsidR="003F78FA" w:rsidRPr="00D541B5">
        <w:rPr>
          <w:rFonts w:ascii="Times New Roman" w:hAnsi="Times New Roman" w:cs="Times New Roman"/>
          <w:color w:val="333333"/>
          <w:sz w:val="24"/>
          <w:szCs w:val="24"/>
        </w:rPr>
        <w:t>with working capital loans of up to $2 million to help overcome a temporary loss of revenue due to COVID-19. Small businesses and eligible nonprofits can request an emergency advance up to $10,000, which by law must be disbursed in three days and does</w:t>
      </w:r>
      <w:r w:rsidR="00DF66B5">
        <w:rPr>
          <w:rFonts w:ascii="Times New Roman" w:hAnsi="Times New Roman" w:cs="Times New Roman"/>
          <w:color w:val="333333"/>
          <w:sz w:val="24"/>
          <w:szCs w:val="24"/>
        </w:rPr>
        <w:t xml:space="preserve"> </w:t>
      </w:r>
      <w:r w:rsidR="003F78FA" w:rsidRPr="00D541B5">
        <w:rPr>
          <w:rFonts w:ascii="Times New Roman" w:hAnsi="Times New Roman" w:cs="Times New Roman"/>
          <w:color w:val="333333"/>
          <w:sz w:val="24"/>
          <w:szCs w:val="24"/>
        </w:rPr>
        <w:t xml:space="preserve">not need to be paid back. To apply click </w:t>
      </w:r>
      <w:hyperlink r:id="rId14" w:anchor="/" w:history="1">
        <w:r w:rsidR="003F78FA" w:rsidRPr="00D541B5">
          <w:rPr>
            <w:rStyle w:val="Hyperlink"/>
            <w:rFonts w:ascii="Times New Roman" w:hAnsi="Times New Roman" w:cs="Times New Roman"/>
            <w:sz w:val="24"/>
            <w:szCs w:val="24"/>
          </w:rPr>
          <w:t>here</w:t>
        </w:r>
      </w:hyperlink>
      <w:r w:rsidR="003F78FA" w:rsidRPr="00D541B5">
        <w:rPr>
          <w:rFonts w:ascii="Times New Roman" w:hAnsi="Times New Roman" w:cs="Times New Roman"/>
          <w:color w:val="333333"/>
          <w:sz w:val="24"/>
          <w:szCs w:val="24"/>
        </w:rPr>
        <w:t>.</w:t>
      </w:r>
    </w:p>
    <w:p w14:paraId="12003D41" w14:textId="77777777" w:rsidR="00177416" w:rsidRPr="00D541B5" w:rsidRDefault="00177416" w:rsidP="00240C01">
      <w:pPr>
        <w:rPr>
          <w:rFonts w:ascii="Times New Roman" w:hAnsi="Times New Roman" w:cs="Times New Roman"/>
          <w:b/>
          <w:bCs/>
          <w:color w:val="333333"/>
          <w:sz w:val="24"/>
          <w:szCs w:val="24"/>
          <w:u w:val="single"/>
        </w:rPr>
      </w:pPr>
      <w:r w:rsidRPr="00D541B5">
        <w:rPr>
          <w:rFonts w:ascii="Times New Roman" w:hAnsi="Times New Roman" w:cs="Times New Roman"/>
          <w:b/>
          <w:bCs/>
          <w:color w:val="333333"/>
          <w:sz w:val="24"/>
          <w:szCs w:val="24"/>
          <w:u w:val="single"/>
        </w:rPr>
        <w:t xml:space="preserve">Federal Reserve and the Paycheck Protection Program </w:t>
      </w:r>
    </w:p>
    <w:p w14:paraId="2E3A93F2" w14:textId="6589131C" w:rsidR="00F97F5E" w:rsidRDefault="00DD75D6" w:rsidP="00240C01">
      <w:pPr>
        <w:rPr>
          <w:rFonts w:ascii="Times New Roman" w:hAnsi="Times New Roman" w:cs="Times New Roman"/>
          <w:color w:val="2B2C30"/>
          <w:sz w:val="24"/>
          <w:szCs w:val="24"/>
          <w:shd w:val="clear" w:color="auto" w:fill="FFFFFF"/>
        </w:rPr>
      </w:pPr>
      <w:r w:rsidRPr="00D541B5">
        <w:rPr>
          <w:rFonts w:ascii="Times New Roman" w:hAnsi="Times New Roman" w:cs="Times New Roman"/>
          <w:color w:val="333333"/>
          <w:sz w:val="24"/>
          <w:szCs w:val="24"/>
        </w:rPr>
        <w:t xml:space="preserve">On April 6, the Federal Reserve issued a </w:t>
      </w:r>
      <w:hyperlink r:id="rId15" w:history="1">
        <w:r w:rsidRPr="00D541B5">
          <w:rPr>
            <w:rStyle w:val="Hyperlink"/>
            <w:rFonts w:ascii="Times New Roman" w:hAnsi="Times New Roman" w:cs="Times New Roman"/>
            <w:sz w:val="24"/>
            <w:szCs w:val="24"/>
          </w:rPr>
          <w:t>statement</w:t>
        </w:r>
      </w:hyperlink>
      <w:r w:rsidRPr="00D541B5">
        <w:rPr>
          <w:rFonts w:ascii="Times New Roman" w:hAnsi="Times New Roman" w:cs="Times New Roman"/>
          <w:color w:val="333333"/>
          <w:sz w:val="24"/>
          <w:szCs w:val="24"/>
        </w:rPr>
        <w:t xml:space="preserve"> that it would establish a lending facility for banks providing Paycheck Protection </w:t>
      </w:r>
      <w:r w:rsidR="00FD5550">
        <w:rPr>
          <w:rFonts w:ascii="Times New Roman" w:hAnsi="Times New Roman" w:cs="Times New Roman"/>
          <w:color w:val="333333"/>
          <w:sz w:val="24"/>
          <w:szCs w:val="24"/>
        </w:rPr>
        <w:t xml:space="preserve">Program </w:t>
      </w:r>
      <w:r w:rsidRPr="00D541B5">
        <w:rPr>
          <w:rFonts w:ascii="Times New Roman" w:hAnsi="Times New Roman" w:cs="Times New Roman"/>
          <w:color w:val="333333"/>
          <w:sz w:val="24"/>
          <w:szCs w:val="24"/>
        </w:rPr>
        <w:t>loans to small businesses</w:t>
      </w:r>
      <w:r w:rsidR="00F97F5E" w:rsidRPr="00D541B5">
        <w:rPr>
          <w:rFonts w:ascii="Times New Roman" w:hAnsi="Times New Roman" w:cs="Times New Roman"/>
          <w:color w:val="333333"/>
          <w:sz w:val="24"/>
          <w:szCs w:val="24"/>
        </w:rPr>
        <w:t>, incentivizing</w:t>
      </w:r>
      <w:r w:rsidRPr="00D541B5">
        <w:rPr>
          <w:rFonts w:ascii="Times New Roman" w:hAnsi="Times New Roman" w:cs="Times New Roman"/>
          <w:color w:val="333333"/>
          <w:sz w:val="24"/>
          <w:szCs w:val="24"/>
        </w:rPr>
        <w:t xml:space="preserve"> smaller banks to participate in the program</w:t>
      </w:r>
      <w:r w:rsidR="00F97F5E" w:rsidRPr="00D541B5">
        <w:rPr>
          <w:rFonts w:ascii="Times New Roman" w:hAnsi="Times New Roman" w:cs="Times New Roman"/>
          <w:color w:val="333333"/>
          <w:sz w:val="24"/>
          <w:szCs w:val="24"/>
        </w:rPr>
        <w:t xml:space="preserve">. The </w:t>
      </w:r>
      <w:r w:rsidR="00F97F5E" w:rsidRPr="00D541B5">
        <w:rPr>
          <w:rFonts w:ascii="Times New Roman" w:hAnsi="Times New Roman" w:cs="Times New Roman"/>
          <w:color w:val="2B2C30"/>
          <w:sz w:val="24"/>
          <w:szCs w:val="24"/>
          <w:shd w:val="clear" w:color="auto" w:fill="FFFFFF"/>
        </w:rPr>
        <w:t xml:space="preserve">Federal Reserve would purchase loans from banks and lenders, freeing up cash to issue new loans.  Other actions can be found </w:t>
      </w:r>
      <w:hyperlink r:id="rId16" w:history="1">
        <w:r w:rsidR="00F97F5E" w:rsidRPr="00D541B5">
          <w:rPr>
            <w:rStyle w:val="Hyperlink"/>
            <w:rFonts w:ascii="Times New Roman" w:hAnsi="Times New Roman" w:cs="Times New Roman"/>
            <w:sz w:val="24"/>
            <w:szCs w:val="24"/>
            <w:shd w:val="clear" w:color="auto" w:fill="FFFFFF"/>
          </w:rPr>
          <w:t>here.</w:t>
        </w:r>
      </w:hyperlink>
      <w:r w:rsidR="00F97F5E" w:rsidRPr="00D541B5">
        <w:rPr>
          <w:rFonts w:ascii="Times New Roman" w:hAnsi="Times New Roman" w:cs="Times New Roman"/>
          <w:color w:val="2B2C30"/>
          <w:sz w:val="24"/>
          <w:szCs w:val="24"/>
          <w:shd w:val="clear" w:color="auto" w:fill="FFFFFF"/>
        </w:rPr>
        <w:t xml:space="preserve"> </w:t>
      </w:r>
    </w:p>
    <w:p w14:paraId="2DC7AD49" w14:textId="10D5B45C" w:rsidR="002B761F" w:rsidRDefault="002B761F" w:rsidP="002B761F">
      <w:r w:rsidRPr="002B761F">
        <w:rPr>
          <w:rFonts w:ascii="Times New Roman" w:hAnsi="Times New Roman" w:cs="Times New Roman"/>
          <w:sz w:val="24"/>
          <w:szCs w:val="24"/>
        </w:rPr>
        <w:t>On April 9, the Federal Reserve took additional steps to support the economy by injecting another $2.3 trillion in financing in</w:t>
      </w:r>
      <w:r w:rsidR="00B70EBD">
        <w:rPr>
          <w:rFonts w:ascii="Times New Roman" w:hAnsi="Times New Roman" w:cs="Times New Roman"/>
          <w:sz w:val="24"/>
          <w:szCs w:val="24"/>
        </w:rPr>
        <w:t xml:space="preserve">to </w:t>
      </w:r>
      <w:r w:rsidRPr="002B761F">
        <w:rPr>
          <w:rFonts w:ascii="Times New Roman" w:hAnsi="Times New Roman" w:cs="Times New Roman"/>
          <w:sz w:val="24"/>
          <w:szCs w:val="24"/>
        </w:rPr>
        <w:t>businesses and state</w:t>
      </w:r>
      <w:r w:rsidR="00B70EBD">
        <w:rPr>
          <w:rFonts w:ascii="Times New Roman" w:hAnsi="Times New Roman" w:cs="Times New Roman"/>
          <w:sz w:val="24"/>
          <w:szCs w:val="24"/>
        </w:rPr>
        <w:t xml:space="preserve">, county, and local </w:t>
      </w:r>
      <w:r w:rsidRPr="002B761F">
        <w:rPr>
          <w:rFonts w:ascii="Times New Roman" w:hAnsi="Times New Roman" w:cs="Times New Roman"/>
          <w:sz w:val="24"/>
          <w:szCs w:val="24"/>
        </w:rPr>
        <w:t xml:space="preserve">governments. </w:t>
      </w:r>
      <w:r>
        <w:rPr>
          <w:rFonts w:ascii="Times New Roman" w:hAnsi="Times New Roman" w:cs="Times New Roman"/>
          <w:sz w:val="24"/>
          <w:szCs w:val="24"/>
        </w:rPr>
        <w:t xml:space="preserve"> </w:t>
      </w:r>
      <w:r w:rsidR="00B70EBD">
        <w:rPr>
          <w:rFonts w:ascii="Times New Roman" w:hAnsi="Times New Roman" w:cs="Times New Roman"/>
          <w:sz w:val="24"/>
          <w:szCs w:val="24"/>
        </w:rPr>
        <w:t xml:space="preserve">To ensure credit flows to mid-size businesses, the Federal Reserve will purchase up to $600 billion in loans through the Main Street </w:t>
      </w:r>
      <w:r w:rsidR="002F0DAE">
        <w:rPr>
          <w:rFonts w:ascii="Times New Roman" w:hAnsi="Times New Roman" w:cs="Times New Roman"/>
          <w:sz w:val="24"/>
          <w:szCs w:val="24"/>
        </w:rPr>
        <w:t>B</w:t>
      </w:r>
      <w:r w:rsidR="00B70EBD">
        <w:rPr>
          <w:rFonts w:ascii="Times New Roman" w:hAnsi="Times New Roman" w:cs="Times New Roman"/>
          <w:sz w:val="24"/>
          <w:szCs w:val="24"/>
        </w:rPr>
        <w:t xml:space="preserve">usiness </w:t>
      </w:r>
      <w:r w:rsidR="002F0DAE">
        <w:rPr>
          <w:rFonts w:ascii="Times New Roman" w:hAnsi="Times New Roman" w:cs="Times New Roman"/>
          <w:sz w:val="24"/>
          <w:szCs w:val="24"/>
        </w:rPr>
        <w:t>L</w:t>
      </w:r>
      <w:r w:rsidR="00B70EBD">
        <w:rPr>
          <w:rFonts w:ascii="Times New Roman" w:hAnsi="Times New Roman" w:cs="Times New Roman"/>
          <w:sz w:val="24"/>
          <w:szCs w:val="24"/>
        </w:rPr>
        <w:t xml:space="preserve">ending </w:t>
      </w:r>
      <w:r w:rsidR="002F0DAE">
        <w:rPr>
          <w:rFonts w:ascii="Times New Roman" w:hAnsi="Times New Roman" w:cs="Times New Roman"/>
          <w:sz w:val="24"/>
          <w:szCs w:val="24"/>
        </w:rPr>
        <w:t>P</w:t>
      </w:r>
      <w:r w:rsidR="00B70EBD">
        <w:rPr>
          <w:rFonts w:ascii="Times New Roman" w:hAnsi="Times New Roman" w:cs="Times New Roman"/>
          <w:sz w:val="24"/>
          <w:szCs w:val="24"/>
        </w:rPr>
        <w:t>rogram</w:t>
      </w:r>
      <w:r w:rsidR="002F0DAE">
        <w:rPr>
          <w:rFonts w:ascii="Times New Roman" w:hAnsi="Times New Roman" w:cs="Times New Roman"/>
          <w:sz w:val="24"/>
          <w:szCs w:val="24"/>
        </w:rPr>
        <w:t xml:space="preserve"> to help medium size businesses.  Loans ranging between </w:t>
      </w:r>
      <w:r w:rsidR="00B70EBD">
        <w:rPr>
          <w:rFonts w:ascii="Times New Roman" w:hAnsi="Times New Roman" w:cs="Times New Roman"/>
          <w:sz w:val="24"/>
          <w:szCs w:val="24"/>
        </w:rPr>
        <w:t>$1</w:t>
      </w:r>
      <w:r w:rsidR="002F0DAE">
        <w:rPr>
          <w:rFonts w:ascii="Times New Roman" w:hAnsi="Times New Roman" w:cs="Times New Roman"/>
          <w:sz w:val="24"/>
          <w:szCs w:val="24"/>
        </w:rPr>
        <w:t xml:space="preserve"> </w:t>
      </w:r>
      <w:r w:rsidR="00B70EBD">
        <w:rPr>
          <w:rFonts w:ascii="Times New Roman" w:hAnsi="Times New Roman" w:cs="Times New Roman"/>
          <w:sz w:val="24"/>
          <w:szCs w:val="24"/>
        </w:rPr>
        <w:t xml:space="preserve">million </w:t>
      </w:r>
      <w:r w:rsidR="002F0DAE">
        <w:rPr>
          <w:rFonts w:ascii="Times New Roman" w:hAnsi="Times New Roman" w:cs="Times New Roman"/>
          <w:sz w:val="24"/>
          <w:szCs w:val="24"/>
        </w:rPr>
        <w:t xml:space="preserve">and $25 </w:t>
      </w:r>
      <w:r w:rsidR="00B70EBD">
        <w:rPr>
          <w:rFonts w:ascii="Times New Roman" w:hAnsi="Times New Roman" w:cs="Times New Roman"/>
          <w:sz w:val="24"/>
          <w:szCs w:val="24"/>
        </w:rPr>
        <w:t xml:space="preserve">million </w:t>
      </w:r>
      <w:r w:rsidR="002F0DAE">
        <w:rPr>
          <w:rFonts w:ascii="Times New Roman" w:hAnsi="Times New Roman" w:cs="Times New Roman"/>
          <w:sz w:val="24"/>
          <w:szCs w:val="24"/>
        </w:rPr>
        <w:t xml:space="preserve">will be offered </w:t>
      </w:r>
      <w:r w:rsidR="00B70EBD">
        <w:rPr>
          <w:rFonts w:ascii="Times New Roman" w:hAnsi="Times New Roman" w:cs="Times New Roman"/>
          <w:sz w:val="24"/>
          <w:szCs w:val="24"/>
        </w:rPr>
        <w:t xml:space="preserve">to </w:t>
      </w:r>
      <w:r>
        <w:rPr>
          <w:rFonts w:ascii="Times New Roman" w:hAnsi="Times New Roman" w:cs="Times New Roman"/>
          <w:sz w:val="24"/>
          <w:szCs w:val="24"/>
        </w:rPr>
        <w:t>businesses with up to $10,000 employees and $2.5 billion in revenues</w:t>
      </w:r>
      <w:r w:rsidR="00B70EBD">
        <w:rPr>
          <w:rFonts w:ascii="Times New Roman" w:hAnsi="Times New Roman" w:cs="Times New Roman"/>
          <w:sz w:val="24"/>
          <w:szCs w:val="24"/>
        </w:rPr>
        <w:t xml:space="preserve">.  </w:t>
      </w:r>
      <w:r w:rsidR="002F0DAE">
        <w:rPr>
          <w:rFonts w:ascii="Times New Roman" w:hAnsi="Times New Roman" w:cs="Times New Roman"/>
          <w:sz w:val="24"/>
          <w:szCs w:val="24"/>
        </w:rPr>
        <w:t xml:space="preserve">To learn more click </w:t>
      </w:r>
      <w:hyperlink r:id="rId17" w:history="1">
        <w:r w:rsidR="002F0DAE" w:rsidRPr="002F0DAE">
          <w:rPr>
            <w:rStyle w:val="Hyperlink"/>
            <w:rFonts w:ascii="Times New Roman" w:hAnsi="Times New Roman" w:cs="Times New Roman"/>
            <w:sz w:val="24"/>
            <w:szCs w:val="24"/>
          </w:rPr>
          <w:t>here.</w:t>
        </w:r>
      </w:hyperlink>
      <w:r w:rsidR="002F0DAE">
        <w:rPr>
          <w:rFonts w:ascii="Times New Roman" w:hAnsi="Times New Roman" w:cs="Times New Roman"/>
          <w:sz w:val="24"/>
          <w:szCs w:val="24"/>
        </w:rPr>
        <w:t xml:space="preserve">  </w:t>
      </w:r>
    </w:p>
    <w:p w14:paraId="184A80A3" w14:textId="77777777" w:rsidR="003F78FA" w:rsidRPr="00D541B5" w:rsidRDefault="003F78FA" w:rsidP="00240C01">
      <w:pPr>
        <w:rPr>
          <w:rFonts w:ascii="Times New Roman" w:hAnsi="Times New Roman" w:cs="Times New Roman"/>
          <w:b/>
          <w:bCs/>
          <w:color w:val="333333"/>
          <w:sz w:val="24"/>
          <w:szCs w:val="24"/>
          <w:u w:val="single"/>
        </w:rPr>
      </w:pPr>
      <w:bookmarkStart w:id="1" w:name="_Hlk37333549"/>
      <w:bookmarkStart w:id="2" w:name="_GoBack"/>
      <w:bookmarkEnd w:id="2"/>
      <w:r w:rsidRPr="00D541B5">
        <w:rPr>
          <w:rFonts w:ascii="Times New Roman" w:hAnsi="Times New Roman" w:cs="Times New Roman"/>
          <w:b/>
          <w:bCs/>
          <w:color w:val="333333"/>
          <w:sz w:val="24"/>
          <w:szCs w:val="24"/>
          <w:u w:val="single"/>
        </w:rPr>
        <w:t>Implementation of SBA’s COVID-19 Programs</w:t>
      </w:r>
    </w:p>
    <w:p w14:paraId="7D3598E5" w14:textId="77FB473C" w:rsidR="00CB1513" w:rsidRPr="00D541B5" w:rsidRDefault="003F78FA" w:rsidP="00240C01">
      <w:pPr>
        <w:rPr>
          <w:rFonts w:ascii="Times New Roman" w:hAnsi="Times New Roman" w:cs="Times New Roman"/>
          <w:color w:val="333333"/>
          <w:sz w:val="24"/>
          <w:szCs w:val="24"/>
        </w:rPr>
      </w:pPr>
      <w:bookmarkStart w:id="3" w:name="_Hlk37328966"/>
      <w:r w:rsidRPr="00D541B5">
        <w:rPr>
          <w:rFonts w:ascii="Times New Roman" w:hAnsi="Times New Roman" w:cs="Times New Roman"/>
          <w:color w:val="333333"/>
          <w:sz w:val="24"/>
          <w:szCs w:val="24"/>
        </w:rPr>
        <w:t xml:space="preserve">On April 7, </w:t>
      </w:r>
      <w:bookmarkStart w:id="4" w:name="_Hlk37327973"/>
      <w:r w:rsidR="00C60AF4">
        <w:rPr>
          <w:rFonts w:ascii="Times New Roman" w:hAnsi="Times New Roman" w:cs="Times New Roman"/>
          <w:color w:val="333333"/>
          <w:sz w:val="24"/>
          <w:szCs w:val="24"/>
        </w:rPr>
        <w:t xml:space="preserve">House Small Business Committee </w:t>
      </w:r>
      <w:r w:rsidRPr="00D541B5">
        <w:rPr>
          <w:rFonts w:ascii="Times New Roman" w:hAnsi="Times New Roman" w:cs="Times New Roman"/>
          <w:color w:val="333333"/>
          <w:sz w:val="24"/>
          <w:szCs w:val="24"/>
        </w:rPr>
        <w:t xml:space="preserve">Chairwoman Nydia Velázquez </w:t>
      </w:r>
      <w:bookmarkEnd w:id="4"/>
      <w:r w:rsidRPr="00D541B5">
        <w:rPr>
          <w:rFonts w:ascii="Times New Roman" w:hAnsi="Times New Roman" w:cs="Times New Roman"/>
          <w:color w:val="333333"/>
          <w:sz w:val="24"/>
          <w:szCs w:val="24"/>
        </w:rPr>
        <w:t xml:space="preserve">sent a </w:t>
      </w:r>
      <w:hyperlink r:id="rId18" w:history="1">
        <w:r w:rsidRPr="00D541B5">
          <w:rPr>
            <w:rStyle w:val="Hyperlink"/>
            <w:rFonts w:ascii="Times New Roman" w:hAnsi="Times New Roman" w:cs="Times New Roman"/>
            <w:sz w:val="24"/>
            <w:szCs w:val="24"/>
          </w:rPr>
          <w:t>letter</w:t>
        </w:r>
      </w:hyperlink>
      <w:r w:rsidRPr="00D541B5">
        <w:rPr>
          <w:rFonts w:ascii="Times New Roman" w:hAnsi="Times New Roman" w:cs="Times New Roman"/>
          <w:color w:val="333333"/>
          <w:sz w:val="24"/>
          <w:szCs w:val="24"/>
        </w:rPr>
        <w:t xml:space="preserve"> to SBA Administrator Carranza expressing concern over the implementation of the new law</w:t>
      </w:r>
      <w:r w:rsidR="008977E6" w:rsidRPr="00D541B5">
        <w:rPr>
          <w:rFonts w:ascii="Times New Roman" w:hAnsi="Times New Roman" w:cs="Times New Roman"/>
          <w:color w:val="333333"/>
          <w:sz w:val="24"/>
          <w:szCs w:val="24"/>
        </w:rPr>
        <w:t xml:space="preserve"> and reports that underserved microbusinesses, small businesses in urban and rural parts of the country</w:t>
      </w:r>
      <w:r w:rsidR="00FD5550">
        <w:rPr>
          <w:rFonts w:ascii="Times New Roman" w:hAnsi="Times New Roman" w:cs="Times New Roman"/>
          <w:color w:val="333333"/>
          <w:sz w:val="24"/>
          <w:szCs w:val="24"/>
        </w:rPr>
        <w:t>,</w:t>
      </w:r>
      <w:r w:rsidR="008977E6" w:rsidRPr="00D541B5">
        <w:rPr>
          <w:rFonts w:ascii="Times New Roman" w:hAnsi="Times New Roman" w:cs="Times New Roman"/>
          <w:color w:val="333333"/>
          <w:sz w:val="24"/>
          <w:szCs w:val="24"/>
        </w:rPr>
        <w:t xml:space="preserve"> are being shut out </w:t>
      </w:r>
      <w:r w:rsidR="00FD5550">
        <w:rPr>
          <w:rFonts w:ascii="Times New Roman" w:hAnsi="Times New Roman" w:cs="Times New Roman"/>
          <w:color w:val="333333"/>
          <w:sz w:val="24"/>
          <w:szCs w:val="24"/>
        </w:rPr>
        <w:t>of</w:t>
      </w:r>
      <w:r w:rsidR="008977E6" w:rsidRPr="00D541B5">
        <w:rPr>
          <w:rFonts w:ascii="Times New Roman" w:hAnsi="Times New Roman" w:cs="Times New Roman"/>
          <w:color w:val="333333"/>
          <w:sz w:val="24"/>
          <w:szCs w:val="24"/>
        </w:rPr>
        <w:t xml:space="preserve"> the program. Particularly troubling is SBA’s lack of clear guidance and information for small businesses. Chairwoman Velázquez called on </w:t>
      </w:r>
      <w:r w:rsidR="00FD5550">
        <w:rPr>
          <w:rFonts w:ascii="Times New Roman" w:hAnsi="Times New Roman" w:cs="Times New Roman"/>
          <w:color w:val="333333"/>
          <w:sz w:val="24"/>
          <w:szCs w:val="24"/>
        </w:rPr>
        <w:t xml:space="preserve">the </w:t>
      </w:r>
      <w:r w:rsidR="008977E6" w:rsidRPr="00D541B5">
        <w:rPr>
          <w:rFonts w:ascii="Times New Roman" w:hAnsi="Times New Roman" w:cs="Times New Roman"/>
          <w:color w:val="333333"/>
          <w:sz w:val="24"/>
          <w:szCs w:val="24"/>
        </w:rPr>
        <w:t xml:space="preserve">SBA to provide immediate and clear responses to </w:t>
      </w:r>
      <w:r w:rsidR="00077CDA" w:rsidRPr="00D541B5">
        <w:rPr>
          <w:rFonts w:ascii="Times New Roman" w:hAnsi="Times New Roman" w:cs="Times New Roman"/>
          <w:color w:val="333333"/>
          <w:sz w:val="24"/>
          <w:szCs w:val="24"/>
        </w:rPr>
        <w:t>several</w:t>
      </w:r>
      <w:r w:rsidR="008977E6" w:rsidRPr="00D541B5">
        <w:rPr>
          <w:rFonts w:ascii="Times New Roman" w:hAnsi="Times New Roman" w:cs="Times New Roman"/>
          <w:color w:val="333333"/>
          <w:sz w:val="24"/>
          <w:szCs w:val="24"/>
        </w:rPr>
        <w:t xml:space="preserve"> serious concerns. </w:t>
      </w:r>
    </w:p>
    <w:p w14:paraId="0C37856D" w14:textId="14907E23" w:rsidR="00200440" w:rsidRPr="00D541B5" w:rsidRDefault="00200440" w:rsidP="00200440">
      <w:pPr>
        <w:rPr>
          <w:rFonts w:ascii="Times New Roman" w:hAnsi="Times New Roman" w:cs="Times New Roman"/>
          <w:color w:val="333333"/>
          <w:sz w:val="24"/>
          <w:szCs w:val="24"/>
        </w:rPr>
      </w:pPr>
      <w:r w:rsidRPr="00D541B5">
        <w:rPr>
          <w:rFonts w:ascii="Times New Roman" w:hAnsi="Times New Roman" w:cs="Times New Roman"/>
          <w:color w:val="333333"/>
          <w:sz w:val="24"/>
          <w:szCs w:val="24"/>
        </w:rPr>
        <w:t xml:space="preserve">On March 12, Representative </w:t>
      </w:r>
      <w:proofErr w:type="spellStart"/>
      <w:r w:rsidRPr="00D541B5">
        <w:rPr>
          <w:rFonts w:ascii="Times New Roman" w:hAnsi="Times New Roman" w:cs="Times New Roman"/>
          <w:color w:val="333333"/>
          <w:sz w:val="24"/>
          <w:szCs w:val="24"/>
        </w:rPr>
        <w:t>Finkenauer</w:t>
      </w:r>
      <w:proofErr w:type="spellEnd"/>
      <w:r w:rsidRPr="00D541B5">
        <w:rPr>
          <w:rFonts w:ascii="Times New Roman" w:hAnsi="Times New Roman" w:cs="Times New Roman"/>
          <w:color w:val="333333"/>
          <w:sz w:val="24"/>
          <w:szCs w:val="24"/>
        </w:rPr>
        <w:t xml:space="preserve">, Chairwoman Velázquez, and Representative Golden sent a letter to </w:t>
      </w:r>
      <w:r w:rsidR="00FD5550">
        <w:rPr>
          <w:rFonts w:ascii="Times New Roman" w:hAnsi="Times New Roman" w:cs="Times New Roman"/>
          <w:color w:val="333333"/>
          <w:sz w:val="24"/>
          <w:szCs w:val="24"/>
        </w:rPr>
        <w:t xml:space="preserve">the </w:t>
      </w:r>
      <w:r w:rsidRPr="00D541B5">
        <w:rPr>
          <w:rFonts w:ascii="Times New Roman" w:hAnsi="Times New Roman" w:cs="Times New Roman"/>
          <w:color w:val="333333"/>
          <w:sz w:val="24"/>
          <w:szCs w:val="24"/>
        </w:rPr>
        <w:t xml:space="preserve">SBA Administrator Carranza about SBA’s planned implementation of small business loans authorized under the CARES Act. Of </w:t>
      </w:r>
      <w:proofErr w:type="gramStart"/>
      <w:r w:rsidRPr="00D541B5">
        <w:rPr>
          <w:rFonts w:ascii="Times New Roman" w:hAnsi="Times New Roman" w:cs="Times New Roman"/>
          <w:color w:val="333333"/>
          <w:sz w:val="24"/>
          <w:szCs w:val="24"/>
        </w:rPr>
        <w:t>particular concern</w:t>
      </w:r>
      <w:proofErr w:type="gramEnd"/>
      <w:r w:rsidRPr="00D541B5">
        <w:rPr>
          <w:rFonts w:ascii="Times New Roman" w:hAnsi="Times New Roman" w:cs="Times New Roman"/>
          <w:color w:val="333333"/>
          <w:sz w:val="24"/>
          <w:szCs w:val="24"/>
        </w:rPr>
        <w:t xml:space="preserve"> is </w:t>
      </w:r>
      <w:r w:rsidR="00FD5550">
        <w:rPr>
          <w:rFonts w:ascii="Times New Roman" w:hAnsi="Times New Roman" w:cs="Times New Roman"/>
          <w:color w:val="333333"/>
          <w:sz w:val="24"/>
          <w:szCs w:val="24"/>
        </w:rPr>
        <w:t xml:space="preserve">the </w:t>
      </w:r>
      <w:r w:rsidRPr="00D541B5">
        <w:rPr>
          <w:rFonts w:ascii="Times New Roman" w:hAnsi="Times New Roman" w:cs="Times New Roman"/>
          <w:color w:val="333333"/>
          <w:sz w:val="24"/>
          <w:szCs w:val="24"/>
        </w:rPr>
        <w:t xml:space="preserve">SBA ability to effectively present loan information to the public while simultaneously providing loans quickly to small businesses. </w:t>
      </w:r>
    </w:p>
    <w:p w14:paraId="4906605E" w14:textId="1F8F8749" w:rsidR="00AB0E6D" w:rsidRPr="00D541B5" w:rsidRDefault="00AB0E6D" w:rsidP="00AB0E6D">
      <w:pPr>
        <w:spacing w:line="252" w:lineRule="auto"/>
        <w:rPr>
          <w:rFonts w:ascii="Times New Roman" w:hAnsi="Times New Roman" w:cs="Times New Roman"/>
          <w:color w:val="000000"/>
          <w:sz w:val="24"/>
          <w:szCs w:val="24"/>
        </w:rPr>
      </w:pPr>
      <w:r w:rsidRPr="00D541B5">
        <w:rPr>
          <w:rFonts w:ascii="Times New Roman" w:hAnsi="Times New Roman" w:cs="Times New Roman"/>
          <w:color w:val="000000"/>
          <w:sz w:val="24"/>
          <w:szCs w:val="24"/>
        </w:rPr>
        <w:t xml:space="preserve">On March 12, </w:t>
      </w:r>
      <w:r w:rsidR="00FD5550">
        <w:rPr>
          <w:rFonts w:ascii="Times New Roman" w:hAnsi="Times New Roman" w:cs="Times New Roman"/>
          <w:color w:val="000000"/>
          <w:sz w:val="24"/>
          <w:szCs w:val="24"/>
        </w:rPr>
        <w:t>Representative</w:t>
      </w:r>
      <w:r w:rsidR="00FD5550" w:rsidRPr="00D541B5">
        <w:rPr>
          <w:rFonts w:ascii="Times New Roman" w:hAnsi="Times New Roman" w:cs="Times New Roman"/>
          <w:color w:val="000000"/>
          <w:sz w:val="24"/>
          <w:szCs w:val="24"/>
        </w:rPr>
        <w:t xml:space="preserve"> </w:t>
      </w:r>
      <w:r w:rsidRPr="00D541B5">
        <w:rPr>
          <w:rFonts w:ascii="Times New Roman" w:hAnsi="Times New Roman" w:cs="Times New Roman"/>
          <w:color w:val="000000"/>
          <w:sz w:val="24"/>
          <w:szCs w:val="24"/>
        </w:rPr>
        <w:t xml:space="preserve">Golden sent a </w:t>
      </w:r>
      <w:hyperlink r:id="rId19" w:history="1">
        <w:r w:rsidRPr="00D541B5">
          <w:rPr>
            <w:rStyle w:val="Hyperlink"/>
            <w:rFonts w:ascii="Times New Roman" w:hAnsi="Times New Roman" w:cs="Times New Roman"/>
            <w:sz w:val="24"/>
            <w:szCs w:val="24"/>
          </w:rPr>
          <w:t>letter</w:t>
        </w:r>
      </w:hyperlink>
      <w:r w:rsidRPr="00D541B5">
        <w:rPr>
          <w:rFonts w:ascii="Times New Roman" w:hAnsi="Times New Roman" w:cs="Times New Roman"/>
          <w:color w:val="000000"/>
          <w:sz w:val="24"/>
          <w:szCs w:val="24"/>
        </w:rPr>
        <w:t xml:space="preserve"> (led by </w:t>
      </w:r>
      <w:r w:rsidR="00F80E9D">
        <w:rPr>
          <w:rFonts w:ascii="Times New Roman" w:hAnsi="Times New Roman" w:cs="Times New Roman"/>
          <w:color w:val="000000"/>
          <w:sz w:val="24"/>
          <w:szCs w:val="24"/>
        </w:rPr>
        <w:t>Representative</w:t>
      </w:r>
      <w:r w:rsidR="00F80E9D" w:rsidRPr="00D541B5">
        <w:rPr>
          <w:rFonts w:ascii="Times New Roman" w:hAnsi="Times New Roman" w:cs="Times New Roman"/>
          <w:color w:val="000000"/>
          <w:sz w:val="24"/>
          <w:szCs w:val="24"/>
        </w:rPr>
        <w:t xml:space="preserve"> </w:t>
      </w:r>
      <w:proofErr w:type="spellStart"/>
      <w:r w:rsidRPr="00D541B5">
        <w:rPr>
          <w:rFonts w:ascii="Times New Roman" w:hAnsi="Times New Roman" w:cs="Times New Roman"/>
          <w:color w:val="000000"/>
          <w:sz w:val="24"/>
          <w:szCs w:val="24"/>
        </w:rPr>
        <w:t>Finkenauer</w:t>
      </w:r>
      <w:proofErr w:type="spellEnd"/>
      <w:r w:rsidRPr="00D541B5">
        <w:rPr>
          <w:rFonts w:ascii="Times New Roman" w:hAnsi="Times New Roman" w:cs="Times New Roman"/>
          <w:color w:val="000000"/>
          <w:sz w:val="24"/>
          <w:szCs w:val="24"/>
        </w:rPr>
        <w:t xml:space="preserve">) and joined by Chairwoman Velázquez) to SBA Administrator Carranza to request a detailed plan to administer the EIDL program post-COVID-19. They specifically asked how impacted small businesses can apply for EIDLs, when EIDLs will begin being disbursed, and what SBA’s outreach plan is for impacted small businesses. They also inquired </w:t>
      </w:r>
      <w:r w:rsidR="00F80E9D">
        <w:rPr>
          <w:rFonts w:ascii="Times New Roman" w:hAnsi="Times New Roman" w:cs="Times New Roman"/>
          <w:color w:val="000000"/>
          <w:sz w:val="24"/>
          <w:szCs w:val="24"/>
        </w:rPr>
        <w:t>about</w:t>
      </w:r>
      <w:r w:rsidR="00F80E9D" w:rsidRPr="00D541B5">
        <w:rPr>
          <w:rFonts w:ascii="Times New Roman" w:hAnsi="Times New Roman" w:cs="Times New Roman"/>
          <w:color w:val="000000"/>
          <w:sz w:val="24"/>
          <w:szCs w:val="24"/>
        </w:rPr>
        <w:t xml:space="preserve"> </w:t>
      </w:r>
      <w:r w:rsidRPr="00D541B5">
        <w:rPr>
          <w:rFonts w:ascii="Times New Roman" w:hAnsi="Times New Roman" w:cs="Times New Roman"/>
          <w:color w:val="000000"/>
          <w:sz w:val="24"/>
          <w:szCs w:val="24"/>
        </w:rPr>
        <w:t xml:space="preserve">SBA’s plan to </w:t>
      </w:r>
      <w:r w:rsidR="00F80E9D">
        <w:rPr>
          <w:rFonts w:ascii="Times New Roman" w:hAnsi="Times New Roman" w:cs="Times New Roman"/>
          <w:color w:val="000000"/>
          <w:sz w:val="24"/>
          <w:szCs w:val="24"/>
        </w:rPr>
        <w:t>expand their staff</w:t>
      </w:r>
      <w:r w:rsidRPr="00D541B5">
        <w:rPr>
          <w:rFonts w:ascii="Times New Roman" w:hAnsi="Times New Roman" w:cs="Times New Roman"/>
          <w:color w:val="000000"/>
          <w:sz w:val="24"/>
          <w:szCs w:val="24"/>
        </w:rPr>
        <w:t xml:space="preserve"> to manage these loans.</w:t>
      </w:r>
    </w:p>
    <w:bookmarkEnd w:id="3"/>
    <w:p w14:paraId="14ABD1B7" w14:textId="78170C8F" w:rsidR="0084145A" w:rsidRPr="00D541B5" w:rsidRDefault="008977E6" w:rsidP="0084145A">
      <w:pPr>
        <w:pStyle w:val="PlainText"/>
        <w:rPr>
          <w:rFonts w:ascii="Times New Roman" w:hAnsi="Times New Roman" w:cs="Times New Roman"/>
          <w:sz w:val="24"/>
          <w:szCs w:val="24"/>
        </w:rPr>
      </w:pPr>
      <w:r w:rsidRPr="00D541B5">
        <w:rPr>
          <w:rFonts w:ascii="Times New Roman" w:hAnsi="Times New Roman" w:cs="Times New Roman"/>
          <w:color w:val="333333"/>
          <w:sz w:val="24"/>
          <w:szCs w:val="24"/>
        </w:rPr>
        <w:lastRenderedPageBreak/>
        <w:t xml:space="preserve">On March 16 and April 8, Chairwoman </w:t>
      </w:r>
      <w:r w:rsidR="0084145A" w:rsidRPr="00D541B5">
        <w:rPr>
          <w:rFonts w:ascii="Times New Roman" w:hAnsi="Times New Roman" w:cs="Times New Roman"/>
          <w:color w:val="333333"/>
          <w:sz w:val="24"/>
          <w:szCs w:val="24"/>
        </w:rPr>
        <w:t xml:space="preserve">Velázquez and Subcommittee Chairwoman Judy </w:t>
      </w:r>
      <w:r w:rsidRPr="00D541B5">
        <w:rPr>
          <w:rFonts w:ascii="Times New Roman" w:hAnsi="Times New Roman" w:cs="Times New Roman"/>
          <w:sz w:val="24"/>
          <w:szCs w:val="24"/>
        </w:rPr>
        <w:t xml:space="preserve">Chu </w:t>
      </w:r>
      <w:r w:rsidR="0084145A" w:rsidRPr="00D541B5">
        <w:rPr>
          <w:rFonts w:ascii="Times New Roman" w:hAnsi="Times New Roman" w:cs="Times New Roman"/>
          <w:sz w:val="24"/>
          <w:szCs w:val="24"/>
        </w:rPr>
        <w:t xml:space="preserve">sent letters to Administrator Carranza urging the SBA to expedite a provision in the CARES Act, requiring the agency to provide resources and services in the 10 most commonly spoken languages, other than English. SBA has struggled to implement the new relief programs, and if the agency cannot quickly develop services and materials in the languages required by the CARES Act, thousands of business owners that conduct business in foreign languages, or have limited English proficiency, will be left behind. </w:t>
      </w:r>
    </w:p>
    <w:p w14:paraId="1E990B9C" w14:textId="77777777" w:rsidR="00AB0E6D" w:rsidRPr="00D541B5" w:rsidRDefault="00AB0E6D" w:rsidP="0084145A">
      <w:pPr>
        <w:pStyle w:val="PlainText"/>
        <w:rPr>
          <w:rFonts w:ascii="Times New Roman" w:hAnsi="Times New Roman" w:cs="Times New Roman"/>
          <w:sz w:val="24"/>
          <w:szCs w:val="24"/>
        </w:rPr>
      </w:pPr>
    </w:p>
    <w:p w14:paraId="705F2700" w14:textId="5ADA4F17" w:rsidR="00AB0E6D" w:rsidRPr="00D541B5" w:rsidRDefault="00AB0E6D" w:rsidP="00AB0E6D">
      <w:pPr>
        <w:spacing w:line="252" w:lineRule="auto"/>
        <w:rPr>
          <w:rFonts w:ascii="Times New Roman" w:hAnsi="Times New Roman" w:cs="Times New Roman"/>
          <w:color w:val="000000"/>
          <w:sz w:val="24"/>
          <w:szCs w:val="24"/>
        </w:rPr>
      </w:pPr>
      <w:r w:rsidRPr="00D541B5">
        <w:rPr>
          <w:rFonts w:ascii="Times New Roman" w:hAnsi="Times New Roman" w:cs="Times New Roman"/>
          <w:color w:val="000000"/>
          <w:sz w:val="24"/>
          <w:szCs w:val="24"/>
        </w:rPr>
        <w:t xml:space="preserve">On March 18, </w:t>
      </w:r>
      <w:r w:rsidR="00F80E9D">
        <w:rPr>
          <w:rFonts w:ascii="Times New Roman" w:hAnsi="Times New Roman" w:cs="Times New Roman"/>
          <w:color w:val="000000"/>
          <w:sz w:val="24"/>
          <w:szCs w:val="24"/>
        </w:rPr>
        <w:t>Representative</w:t>
      </w:r>
      <w:r w:rsidR="00F80E9D" w:rsidRPr="00D541B5">
        <w:rPr>
          <w:rFonts w:ascii="Times New Roman" w:hAnsi="Times New Roman" w:cs="Times New Roman"/>
          <w:color w:val="000000"/>
          <w:sz w:val="24"/>
          <w:szCs w:val="24"/>
        </w:rPr>
        <w:t xml:space="preserve"> </w:t>
      </w:r>
      <w:r w:rsidRPr="00D541B5">
        <w:rPr>
          <w:rFonts w:ascii="Times New Roman" w:hAnsi="Times New Roman" w:cs="Times New Roman"/>
          <w:color w:val="000000"/>
          <w:sz w:val="24"/>
          <w:szCs w:val="24"/>
        </w:rPr>
        <w:t xml:space="preserve">Golden and </w:t>
      </w:r>
      <w:r w:rsidR="00F80E9D">
        <w:rPr>
          <w:rFonts w:ascii="Times New Roman" w:hAnsi="Times New Roman" w:cs="Times New Roman"/>
          <w:color w:val="000000"/>
          <w:sz w:val="24"/>
          <w:szCs w:val="24"/>
        </w:rPr>
        <w:t xml:space="preserve">Representative </w:t>
      </w:r>
      <w:r w:rsidRPr="00D541B5">
        <w:rPr>
          <w:rFonts w:ascii="Times New Roman" w:hAnsi="Times New Roman" w:cs="Times New Roman"/>
          <w:color w:val="000000"/>
          <w:sz w:val="24"/>
          <w:szCs w:val="24"/>
        </w:rPr>
        <w:t xml:space="preserve">Schneider sent a </w:t>
      </w:r>
      <w:hyperlink r:id="rId20" w:history="1">
        <w:r w:rsidRPr="00D541B5">
          <w:rPr>
            <w:rStyle w:val="Hyperlink"/>
            <w:rFonts w:ascii="Times New Roman" w:hAnsi="Times New Roman" w:cs="Times New Roman"/>
            <w:sz w:val="24"/>
            <w:szCs w:val="24"/>
          </w:rPr>
          <w:t>letter</w:t>
        </w:r>
      </w:hyperlink>
      <w:r w:rsidRPr="00D541B5">
        <w:rPr>
          <w:rFonts w:ascii="Times New Roman" w:hAnsi="Times New Roman" w:cs="Times New Roman"/>
          <w:color w:val="000000"/>
          <w:sz w:val="24"/>
          <w:szCs w:val="24"/>
        </w:rPr>
        <w:t xml:space="preserve"> (joined by 12 other non-SBC Democrats) to SBA Administrator Carranza expressing concern regarding the impact the COVID-19 outbreak would have on the nation’s small businesses and nonprofits. They specifically encouraged Administrator Carranza to offer no-interest loans and more flexible terms on working capital loans, including EIDLs. They emphasized the importance of preventing burdensome interest payments in the future.</w:t>
      </w:r>
    </w:p>
    <w:p w14:paraId="0D682835" w14:textId="6045CD1D" w:rsidR="00AB0E6D" w:rsidRPr="00D541B5" w:rsidRDefault="00AB0E6D" w:rsidP="00AB0E6D">
      <w:pPr>
        <w:spacing w:line="252" w:lineRule="auto"/>
        <w:rPr>
          <w:rFonts w:ascii="Times New Roman" w:hAnsi="Times New Roman" w:cs="Times New Roman"/>
          <w:color w:val="000000"/>
          <w:sz w:val="24"/>
          <w:szCs w:val="24"/>
        </w:rPr>
      </w:pPr>
      <w:r w:rsidRPr="00D541B5">
        <w:rPr>
          <w:rFonts w:ascii="Times New Roman" w:hAnsi="Times New Roman" w:cs="Times New Roman"/>
          <w:color w:val="000000"/>
          <w:sz w:val="24"/>
          <w:szCs w:val="24"/>
        </w:rPr>
        <w:t xml:space="preserve">On March 20, </w:t>
      </w:r>
      <w:r w:rsidR="00F80E9D">
        <w:rPr>
          <w:rFonts w:ascii="Times New Roman" w:hAnsi="Times New Roman" w:cs="Times New Roman"/>
          <w:color w:val="000000"/>
          <w:sz w:val="24"/>
          <w:szCs w:val="24"/>
        </w:rPr>
        <w:t>Representative</w:t>
      </w:r>
      <w:r w:rsidR="00F80E9D" w:rsidRPr="00D541B5">
        <w:rPr>
          <w:rFonts w:ascii="Times New Roman" w:hAnsi="Times New Roman" w:cs="Times New Roman"/>
          <w:color w:val="000000"/>
          <w:sz w:val="24"/>
          <w:szCs w:val="24"/>
        </w:rPr>
        <w:t xml:space="preserve"> </w:t>
      </w:r>
      <w:r w:rsidRPr="00D541B5">
        <w:rPr>
          <w:rFonts w:ascii="Times New Roman" w:hAnsi="Times New Roman" w:cs="Times New Roman"/>
          <w:color w:val="000000"/>
          <w:sz w:val="24"/>
          <w:szCs w:val="24"/>
        </w:rPr>
        <w:t xml:space="preserve">Golden sent a </w:t>
      </w:r>
      <w:hyperlink r:id="rId21" w:history="1">
        <w:r w:rsidRPr="00D541B5">
          <w:rPr>
            <w:rStyle w:val="Hyperlink"/>
            <w:rFonts w:ascii="Times New Roman" w:hAnsi="Times New Roman" w:cs="Times New Roman"/>
            <w:sz w:val="24"/>
            <w:szCs w:val="24"/>
          </w:rPr>
          <w:t>letter</w:t>
        </w:r>
      </w:hyperlink>
      <w:r w:rsidRPr="00D541B5">
        <w:rPr>
          <w:rFonts w:ascii="Times New Roman" w:hAnsi="Times New Roman" w:cs="Times New Roman"/>
          <w:color w:val="000000"/>
          <w:sz w:val="24"/>
          <w:szCs w:val="24"/>
        </w:rPr>
        <w:t xml:space="preserve"> (joined by </w:t>
      </w:r>
      <w:r w:rsidR="00F80E9D">
        <w:rPr>
          <w:rFonts w:ascii="Times New Roman" w:hAnsi="Times New Roman" w:cs="Times New Roman"/>
          <w:color w:val="000000"/>
          <w:sz w:val="24"/>
          <w:szCs w:val="24"/>
        </w:rPr>
        <w:t>Representative</w:t>
      </w:r>
      <w:r w:rsidR="00F80E9D" w:rsidRPr="00D541B5">
        <w:rPr>
          <w:rFonts w:ascii="Times New Roman" w:hAnsi="Times New Roman" w:cs="Times New Roman"/>
          <w:color w:val="000000"/>
          <w:sz w:val="24"/>
          <w:szCs w:val="24"/>
        </w:rPr>
        <w:t xml:space="preserve"> </w:t>
      </w:r>
      <w:r w:rsidRPr="00D541B5">
        <w:rPr>
          <w:rFonts w:ascii="Times New Roman" w:hAnsi="Times New Roman" w:cs="Times New Roman"/>
          <w:color w:val="000000"/>
          <w:sz w:val="24"/>
          <w:szCs w:val="24"/>
        </w:rPr>
        <w:t>Chellie Pingree) to Speaker Pelosi setting forth areas of concern regarding the COVID-19 outbreak based on feedback from Mainers. They focused on boosting the nation’s public health infrastructure, including the need for more testing and personal protective equipment (PPE) for healthcare professionals. They also encouraged Speaker Pelosi to adopt the House Small Business Committee’s proposal to provide “immediate zero interest, zero fee loans” to small businesses and organizations impacted by the COVID-19 outbreak.</w:t>
      </w:r>
    </w:p>
    <w:p w14:paraId="6FDB40CF" w14:textId="77777777" w:rsidR="00AB0E6D" w:rsidRPr="00D541B5" w:rsidRDefault="00AB0E6D" w:rsidP="0084145A">
      <w:pPr>
        <w:pStyle w:val="PlainText"/>
        <w:rPr>
          <w:rFonts w:ascii="Times New Roman" w:hAnsi="Times New Roman" w:cs="Times New Roman"/>
          <w:sz w:val="24"/>
          <w:szCs w:val="24"/>
        </w:rPr>
      </w:pPr>
    </w:p>
    <w:p w14:paraId="495230F2" w14:textId="1151872A" w:rsidR="00AB0E6D" w:rsidRPr="00D541B5" w:rsidRDefault="00AB0E6D" w:rsidP="00AB0E6D">
      <w:pPr>
        <w:spacing w:line="252" w:lineRule="auto"/>
        <w:rPr>
          <w:rFonts w:ascii="Times New Roman" w:hAnsi="Times New Roman" w:cs="Times New Roman"/>
          <w:i/>
          <w:iCs/>
          <w:color w:val="000000"/>
          <w:sz w:val="24"/>
          <w:szCs w:val="24"/>
        </w:rPr>
      </w:pPr>
      <w:r w:rsidRPr="00D541B5">
        <w:rPr>
          <w:rFonts w:ascii="Times New Roman" w:hAnsi="Times New Roman" w:cs="Times New Roman"/>
          <w:color w:val="000000"/>
          <w:sz w:val="24"/>
          <w:szCs w:val="24"/>
        </w:rPr>
        <w:t xml:space="preserve">On March 23, </w:t>
      </w:r>
      <w:r w:rsidR="00F80E9D">
        <w:rPr>
          <w:rFonts w:ascii="Times New Roman" w:hAnsi="Times New Roman" w:cs="Times New Roman"/>
          <w:color w:val="000000"/>
          <w:sz w:val="24"/>
          <w:szCs w:val="24"/>
        </w:rPr>
        <w:t>Representative</w:t>
      </w:r>
      <w:r w:rsidR="00F80E9D" w:rsidRPr="00D541B5">
        <w:rPr>
          <w:rFonts w:ascii="Times New Roman" w:hAnsi="Times New Roman" w:cs="Times New Roman"/>
          <w:color w:val="000000"/>
          <w:sz w:val="24"/>
          <w:szCs w:val="24"/>
        </w:rPr>
        <w:t xml:space="preserve"> </w:t>
      </w:r>
      <w:r w:rsidRPr="00D541B5">
        <w:rPr>
          <w:rFonts w:ascii="Times New Roman" w:hAnsi="Times New Roman" w:cs="Times New Roman"/>
          <w:color w:val="000000"/>
          <w:sz w:val="24"/>
          <w:szCs w:val="24"/>
        </w:rPr>
        <w:t xml:space="preserve">Golden sent a </w:t>
      </w:r>
      <w:hyperlink r:id="rId22" w:history="1">
        <w:r w:rsidRPr="00D541B5">
          <w:rPr>
            <w:rStyle w:val="Hyperlink"/>
            <w:rFonts w:ascii="Times New Roman" w:hAnsi="Times New Roman" w:cs="Times New Roman"/>
            <w:sz w:val="24"/>
            <w:szCs w:val="24"/>
          </w:rPr>
          <w:t>letter</w:t>
        </w:r>
      </w:hyperlink>
      <w:r w:rsidRPr="00D541B5">
        <w:rPr>
          <w:rFonts w:ascii="Times New Roman" w:hAnsi="Times New Roman" w:cs="Times New Roman"/>
          <w:color w:val="000000"/>
          <w:sz w:val="24"/>
          <w:szCs w:val="24"/>
        </w:rPr>
        <w:t xml:space="preserve"> to Speaker Pelosi, Leader Hoyer, and Appropriations Committee Chairwoman Nita Lowey to set forth additional actions Congress should take in response to the COVID-19 outbreak. The recommendations prioritized enhancements to the country’s public health infrastructure and small business capital access programs. </w:t>
      </w:r>
      <w:r w:rsidR="00C60AF4">
        <w:rPr>
          <w:rFonts w:ascii="Times New Roman" w:hAnsi="Times New Roman" w:cs="Times New Roman"/>
          <w:color w:val="000000"/>
          <w:sz w:val="24"/>
          <w:szCs w:val="24"/>
        </w:rPr>
        <w:t>Mr.</w:t>
      </w:r>
      <w:r w:rsidR="00C60AF4" w:rsidRPr="00D541B5">
        <w:rPr>
          <w:rFonts w:ascii="Times New Roman" w:hAnsi="Times New Roman" w:cs="Times New Roman"/>
          <w:color w:val="000000"/>
          <w:sz w:val="24"/>
          <w:szCs w:val="24"/>
        </w:rPr>
        <w:t xml:space="preserve"> </w:t>
      </w:r>
      <w:r w:rsidRPr="00D541B5">
        <w:rPr>
          <w:rFonts w:ascii="Times New Roman" w:hAnsi="Times New Roman" w:cs="Times New Roman"/>
          <w:color w:val="000000"/>
          <w:sz w:val="24"/>
          <w:szCs w:val="24"/>
        </w:rPr>
        <w:t>Golden also called for a series of policies designed to support working-class families, the elderly, and other vulnerable members of the community.</w:t>
      </w:r>
    </w:p>
    <w:p w14:paraId="712C958B" w14:textId="67E9C54D" w:rsidR="00200440" w:rsidRPr="00D541B5" w:rsidRDefault="00200440" w:rsidP="00200440">
      <w:pPr>
        <w:rPr>
          <w:rFonts w:ascii="Times New Roman" w:hAnsi="Times New Roman" w:cs="Times New Roman"/>
          <w:color w:val="333333"/>
          <w:sz w:val="24"/>
          <w:szCs w:val="24"/>
        </w:rPr>
      </w:pPr>
      <w:r w:rsidRPr="00D541B5">
        <w:rPr>
          <w:rFonts w:ascii="Times New Roman" w:hAnsi="Times New Roman" w:cs="Times New Roman"/>
          <w:color w:val="333333"/>
          <w:sz w:val="24"/>
          <w:szCs w:val="24"/>
        </w:rPr>
        <w:t xml:space="preserve">On March 27, </w:t>
      </w:r>
      <w:r w:rsidR="00F80E9D">
        <w:rPr>
          <w:rFonts w:ascii="Times New Roman" w:hAnsi="Times New Roman" w:cs="Times New Roman"/>
          <w:color w:val="333333"/>
          <w:sz w:val="24"/>
          <w:szCs w:val="24"/>
        </w:rPr>
        <w:t>Representative</w:t>
      </w:r>
      <w:r w:rsidR="00F80E9D" w:rsidRPr="00D541B5">
        <w:rPr>
          <w:rFonts w:ascii="Times New Roman" w:hAnsi="Times New Roman" w:cs="Times New Roman"/>
          <w:color w:val="333333"/>
          <w:sz w:val="24"/>
          <w:szCs w:val="24"/>
        </w:rPr>
        <w:t xml:space="preserve"> </w:t>
      </w:r>
      <w:r w:rsidRPr="00D541B5">
        <w:rPr>
          <w:rFonts w:ascii="Times New Roman" w:hAnsi="Times New Roman" w:cs="Times New Roman"/>
          <w:color w:val="333333"/>
          <w:sz w:val="24"/>
          <w:szCs w:val="24"/>
        </w:rPr>
        <w:t xml:space="preserve">Jason Crow </w:t>
      </w:r>
      <w:r w:rsidR="00EB592E" w:rsidRPr="00D541B5">
        <w:rPr>
          <w:rFonts w:ascii="Times New Roman" w:hAnsi="Times New Roman" w:cs="Times New Roman"/>
          <w:color w:val="333333"/>
          <w:sz w:val="24"/>
          <w:szCs w:val="24"/>
        </w:rPr>
        <w:t xml:space="preserve">led a </w:t>
      </w:r>
      <w:r w:rsidRPr="00D541B5">
        <w:rPr>
          <w:rFonts w:ascii="Times New Roman" w:hAnsi="Times New Roman" w:cs="Times New Roman"/>
          <w:color w:val="333333"/>
          <w:sz w:val="24"/>
          <w:szCs w:val="24"/>
        </w:rPr>
        <w:t>letter to SBA Administrator Carranza expressing concern over the implementation of the CARES Act and expressed a desire for clear guidance and information for small businesses. Mr. Crow and other Members of Congress called on SBA to provide immediate and clear guidance and regulations to support small businesses during this troubling time.</w:t>
      </w:r>
    </w:p>
    <w:p w14:paraId="5671E956" w14:textId="3DA82DE3" w:rsidR="00EB592E" w:rsidRPr="00D541B5" w:rsidRDefault="00EB592E" w:rsidP="00EB592E">
      <w:pPr>
        <w:rPr>
          <w:rFonts w:ascii="Times New Roman" w:hAnsi="Times New Roman" w:cs="Times New Roman"/>
          <w:color w:val="333333"/>
          <w:sz w:val="24"/>
          <w:szCs w:val="24"/>
        </w:rPr>
      </w:pPr>
      <w:r w:rsidRPr="00D541B5">
        <w:rPr>
          <w:rFonts w:ascii="Times New Roman" w:hAnsi="Times New Roman" w:cs="Times New Roman"/>
          <w:color w:val="333333"/>
          <w:sz w:val="24"/>
          <w:szCs w:val="24"/>
        </w:rPr>
        <w:t xml:space="preserve">On March 31, </w:t>
      </w:r>
      <w:r w:rsidR="00F80E9D">
        <w:rPr>
          <w:rFonts w:ascii="Times New Roman" w:hAnsi="Times New Roman" w:cs="Times New Roman"/>
          <w:color w:val="333333"/>
          <w:sz w:val="24"/>
          <w:szCs w:val="24"/>
        </w:rPr>
        <w:t>Representative</w:t>
      </w:r>
      <w:r w:rsidR="00F80E9D" w:rsidRPr="00D541B5">
        <w:rPr>
          <w:rFonts w:ascii="Times New Roman" w:hAnsi="Times New Roman" w:cs="Times New Roman"/>
          <w:color w:val="333333"/>
          <w:sz w:val="24"/>
          <w:szCs w:val="24"/>
        </w:rPr>
        <w:t xml:space="preserve"> </w:t>
      </w:r>
      <w:r w:rsidRPr="00D541B5">
        <w:rPr>
          <w:rFonts w:ascii="Times New Roman" w:hAnsi="Times New Roman" w:cs="Times New Roman"/>
          <w:color w:val="333333"/>
          <w:sz w:val="24"/>
          <w:szCs w:val="24"/>
        </w:rPr>
        <w:t xml:space="preserve">Jason Crow sent a letter to SBA Administrator Carranza and Treasury Secretary Mnuchin urging them to waive the SBA affiliation rules for small businesses that would otherwise qualify for SBA resources, including the </w:t>
      </w:r>
      <w:r w:rsidR="00077CDA" w:rsidRPr="00D541B5">
        <w:rPr>
          <w:rFonts w:ascii="Times New Roman" w:hAnsi="Times New Roman" w:cs="Times New Roman"/>
          <w:color w:val="333333"/>
          <w:sz w:val="24"/>
          <w:szCs w:val="24"/>
        </w:rPr>
        <w:t>7(a)-loan</w:t>
      </w:r>
      <w:r w:rsidRPr="00D541B5">
        <w:rPr>
          <w:rFonts w:ascii="Times New Roman" w:hAnsi="Times New Roman" w:cs="Times New Roman"/>
          <w:color w:val="333333"/>
          <w:sz w:val="24"/>
          <w:szCs w:val="24"/>
        </w:rPr>
        <w:t xml:space="preserve"> program. While the CARES Act waived affiliation rules for certain business sectors,  Mr. Crow and other Members of Congress called for the SBA to waive affiliation rules for our nation’s small businesses that would otherwise meet the revenue and employee count thresholds, in order to create less confusion and streamline support for small businesses. </w:t>
      </w:r>
    </w:p>
    <w:p w14:paraId="6B115B2F" w14:textId="05FD7CC7" w:rsidR="00AB0E6D" w:rsidRPr="00D541B5" w:rsidRDefault="00AB0E6D" w:rsidP="00AB0E6D">
      <w:pPr>
        <w:rPr>
          <w:rFonts w:ascii="Times New Roman" w:hAnsi="Times New Roman" w:cs="Times New Roman"/>
          <w:color w:val="333333"/>
          <w:sz w:val="24"/>
          <w:szCs w:val="24"/>
        </w:rPr>
      </w:pPr>
      <w:r w:rsidRPr="00D541B5">
        <w:rPr>
          <w:rFonts w:ascii="Times New Roman" w:hAnsi="Times New Roman" w:cs="Times New Roman"/>
          <w:color w:val="333333"/>
          <w:sz w:val="24"/>
          <w:szCs w:val="24"/>
        </w:rPr>
        <w:t xml:space="preserve">On April 1, Representative </w:t>
      </w:r>
      <w:proofErr w:type="spellStart"/>
      <w:r w:rsidRPr="00D541B5">
        <w:rPr>
          <w:rFonts w:ascii="Times New Roman" w:hAnsi="Times New Roman" w:cs="Times New Roman"/>
          <w:color w:val="333333"/>
          <w:sz w:val="24"/>
          <w:szCs w:val="24"/>
        </w:rPr>
        <w:t>Finkenauer</w:t>
      </w:r>
      <w:proofErr w:type="spellEnd"/>
      <w:r w:rsidRPr="00D541B5">
        <w:rPr>
          <w:rFonts w:ascii="Times New Roman" w:hAnsi="Times New Roman" w:cs="Times New Roman"/>
          <w:color w:val="333333"/>
          <w:sz w:val="24"/>
          <w:szCs w:val="24"/>
        </w:rPr>
        <w:t xml:space="preserve"> sent a </w:t>
      </w:r>
      <w:hyperlink r:id="rId23" w:history="1">
        <w:r w:rsidRPr="00D541B5">
          <w:rPr>
            <w:rStyle w:val="Hyperlink"/>
            <w:rFonts w:ascii="Times New Roman" w:hAnsi="Times New Roman" w:cs="Times New Roman"/>
            <w:sz w:val="24"/>
            <w:szCs w:val="24"/>
          </w:rPr>
          <w:t>letter</w:t>
        </w:r>
      </w:hyperlink>
      <w:r w:rsidRPr="00D541B5">
        <w:rPr>
          <w:rFonts w:ascii="Times New Roman" w:hAnsi="Times New Roman" w:cs="Times New Roman"/>
          <w:color w:val="333333"/>
          <w:sz w:val="24"/>
          <w:szCs w:val="24"/>
        </w:rPr>
        <w:t xml:space="preserve"> to SBA Administrator Carranza about SBA’s planned implementation of CARES Act. </w:t>
      </w:r>
    </w:p>
    <w:p w14:paraId="13E41D34" w14:textId="167F8F0D" w:rsidR="00EB592E" w:rsidRPr="00D541B5" w:rsidRDefault="00EB592E" w:rsidP="00EB592E">
      <w:pPr>
        <w:rPr>
          <w:rFonts w:ascii="Times New Roman" w:hAnsi="Times New Roman" w:cs="Times New Roman"/>
          <w:sz w:val="24"/>
          <w:szCs w:val="24"/>
        </w:rPr>
      </w:pPr>
      <w:r w:rsidRPr="00D541B5">
        <w:rPr>
          <w:rFonts w:ascii="Times New Roman" w:hAnsi="Times New Roman" w:cs="Times New Roman"/>
          <w:sz w:val="24"/>
          <w:szCs w:val="24"/>
        </w:rPr>
        <w:lastRenderedPageBreak/>
        <w:t xml:space="preserve">On April 2, Representative </w:t>
      </w:r>
      <w:proofErr w:type="spellStart"/>
      <w:r w:rsidRPr="00D541B5">
        <w:rPr>
          <w:rFonts w:ascii="Times New Roman" w:hAnsi="Times New Roman" w:cs="Times New Roman"/>
          <w:sz w:val="24"/>
          <w:szCs w:val="24"/>
        </w:rPr>
        <w:t>Davids</w:t>
      </w:r>
      <w:proofErr w:type="spellEnd"/>
      <w:r w:rsidRPr="00D541B5">
        <w:rPr>
          <w:rFonts w:ascii="Times New Roman" w:hAnsi="Times New Roman" w:cs="Times New Roman"/>
          <w:sz w:val="24"/>
          <w:szCs w:val="24"/>
        </w:rPr>
        <w:t xml:space="preserve"> sent a </w:t>
      </w:r>
      <w:hyperlink r:id="rId24" w:history="1">
        <w:r w:rsidRPr="00D541B5">
          <w:rPr>
            <w:rStyle w:val="Hyperlink"/>
            <w:rFonts w:ascii="Times New Roman" w:hAnsi="Times New Roman" w:cs="Times New Roman"/>
            <w:sz w:val="24"/>
            <w:szCs w:val="24"/>
          </w:rPr>
          <w:t>letter</w:t>
        </w:r>
      </w:hyperlink>
      <w:r w:rsidRPr="00D541B5">
        <w:rPr>
          <w:rFonts w:ascii="Times New Roman" w:hAnsi="Times New Roman" w:cs="Times New Roman"/>
          <w:sz w:val="24"/>
          <w:szCs w:val="24"/>
        </w:rPr>
        <w:t xml:space="preserve"> to the Secretary of Treasury Mnuchin and the SBA Administrator Carranza inquiring about the implementation of the SBA provisions of the CARES Act. </w:t>
      </w:r>
      <w:r w:rsidR="0078015F">
        <w:rPr>
          <w:rFonts w:ascii="Times New Roman" w:hAnsi="Times New Roman" w:cs="Times New Roman"/>
          <w:sz w:val="24"/>
          <w:szCs w:val="24"/>
        </w:rPr>
        <w:t xml:space="preserve">Ms. </w:t>
      </w:r>
      <w:proofErr w:type="spellStart"/>
      <w:r w:rsidR="0078015F">
        <w:rPr>
          <w:rFonts w:ascii="Times New Roman" w:hAnsi="Times New Roman" w:cs="Times New Roman"/>
          <w:sz w:val="24"/>
          <w:szCs w:val="24"/>
        </w:rPr>
        <w:t>Davids</w:t>
      </w:r>
      <w:proofErr w:type="spellEnd"/>
      <w:r w:rsidRPr="00D541B5">
        <w:rPr>
          <w:rFonts w:ascii="Times New Roman" w:hAnsi="Times New Roman" w:cs="Times New Roman"/>
          <w:sz w:val="24"/>
          <w:szCs w:val="24"/>
        </w:rPr>
        <w:t xml:space="preserve"> called for clarification about how the SBA and its lending partners will expand their capacity to accommodate the dramatic increase in in demand for its services and how they plan to quickly release loans to applicants. </w:t>
      </w:r>
    </w:p>
    <w:p w14:paraId="31410292" w14:textId="639020A9" w:rsidR="00EB592E" w:rsidRPr="00D541B5" w:rsidRDefault="00EB592E" w:rsidP="00EB592E">
      <w:pPr>
        <w:rPr>
          <w:rFonts w:ascii="Times New Roman" w:hAnsi="Times New Roman" w:cs="Times New Roman"/>
          <w:color w:val="333333"/>
          <w:sz w:val="24"/>
          <w:szCs w:val="24"/>
        </w:rPr>
      </w:pPr>
      <w:r w:rsidRPr="00D541B5">
        <w:rPr>
          <w:rFonts w:ascii="Times New Roman" w:hAnsi="Times New Roman" w:cs="Times New Roman"/>
          <w:color w:val="333333"/>
          <w:sz w:val="24"/>
          <w:szCs w:val="24"/>
        </w:rPr>
        <w:t xml:space="preserve">On April 2, </w:t>
      </w:r>
      <w:r w:rsidR="00F80E9D">
        <w:rPr>
          <w:rFonts w:ascii="Times New Roman" w:hAnsi="Times New Roman" w:cs="Times New Roman"/>
          <w:color w:val="333333"/>
          <w:sz w:val="24"/>
          <w:szCs w:val="24"/>
        </w:rPr>
        <w:t>Representative</w:t>
      </w:r>
      <w:r w:rsidR="00F80E9D" w:rsidRPr="00D541B5">
        <w:rPr>
          <w:rFonts w:ascii="Times New Roman" w:hAnsi="Times New Roman" w:cs="Times New Roman"/>
          <w:color w:val="333333"/>
          <w:sz w:val="24"/>
          <w:szCs w:val="24"/>
        </w:rPr>
        <w:t xml:space="preserve"> </w:t>
      </w:r>
      <w:r w:rsidRPr="00D541B5">
        <w:rPr>
          <w:rFonts w:ascii="Times New Roman" w:hAnsi="Times New Roman" w:cs="Times New Roman"/>
          <w:color w:val="333333"/>
          <w:sz w:val="24"/>
          <w:szCs w:val="24"/>
        </w:rPr>
        <w:t>Antonio Delgado sent a bipartisan</w:t>
      </w:r>
      <w:hyperlink r:id="rId25" w:history="1">
        <w:r w:rsidRPr="00D541B5">
          <w:rPr>
            <w:rStyle w:val="Hyperlink"/>
            <w:rFonts w:ascii="Times New Roman" w:hAnsi="Times New Roman" w:cs="Times New Roman"/>
            <w:sz w:val="24"/>
            <w:szCs w:val="24"/>
          </w:rPr>
          <w:t xml:space="preserve"> letter</w:t>
        </w:r>
      </w:hyperlink>
      <w:r w:rsidRPr="00D541B5">
        <w:rPr>
          <w:rFonts w:ascii="Times New Roman" w:hAnsi="Times New Roman" w:cs="Times New Roman"/>
          <w:color w:val="333333"/>
          <w:sz w:val="24"/>
          <w:szCs w:val="24"/>
        </w:rPr>
        <w:t xml:space="preserve"> to SBA Administrator Carranza expressing concern over the implementation of the new law and reports that agricultural enterprises are being shut out from the EIDL program. The letter expressed the intent of Congress that agricultural enterprises should be eligible for both the expanded EIDL program and other SBA programs in the CARES </w:t>
      </w:r>
      <w:r w:rsidR="0078015F">
        <w:rPr>
          <w:rFonts w:ascii="Times New Roman" w:hAnsi="Times New Roman" w:cs="Times New Roman"/>
          <w:color w:val="333333"/>
          <w:sz w:val="24"/>
          <w:szCs w:val="24"/>
        </w:rPr>
        <w:t>A</w:t>
      </w:r>
      <w:r w:rsidRPr="00D541B5">
        <w:rPr>
          <w:rFonts w:ascii="Times New Roman" w:hAnsi="Times New Roman" w:cs="Times New Roman"/>
          <w:color w:val="333333"/>
          <w:sz w:val="24"/>
          <w:szCs w:val="24"/>
        </w:rPr>
        <w:t xml:space="preserve">ct. </w:t>
      </w:r>
      <w:r w:rsidR="0078015F">
        <w:rPr>
          <w:rFonts w:ascii="Times New Roman" w:hAnsi="Times New Roman" w:cs="Times New Roman"/>
          <w:color w:val="333333"/>
          <w:sz w:val="24"/>
          <w:szCs w:val="24"/>
        </w:rPr>
        <w:t>Mr.</w:t>
      </w:r>
      <w:r w:rsidR="0078015F" w:rsidRPr="00D541B5">
        <w:rPr>
          <w:rFonts w:ascii="Times New Roman" w:hAnsi="Times New Roman" w:cs="Times New Roman"/>
          <w:color w:val="333333"/>
          <w:sz w:val="24"/>
          <w:szCs w:val="24"/>
        </w:rPr>
        <w:t xml:space="preserve"> </w:t>
      </w:r>
      <w:r w:rsidRPr="00D541B5">
        <w:rPr>
          <w:rFonts w:ascii="Times New Roman" w:hAnsi="Times New Roman" w:cs="Times New Roman"/>
          <w:color w:val="333333"/>
          <w:sz w:val="24"/>
          <w:szCs w:val="24"/>
        </w:rPr>
        <w:t>Delgado and several other members of Congress, including Chairwoman Nydia Vel</w:t>
      </w:r>
      <w:r w:rsidR="0078015F">
        <w:rPr>
          <w:rFonts w:ascii="Times New Roman" w:hAnsi="Times New Roman" w:cs="Times New Roman"/>
          <w:color w:val="333333"/>
          <w:sz w:val="24"/>
          <w:szCs w:val="24"/>
        </w:rPr>
        <w:t>á</w:t>
      </w:r>
      <w:r w:rsidRPr="00D541B5">
        <w:rPr>
          <w:rFonts w:ascii="Times New Roman" w:hAnsi="Times New Roman" w:cs="Times New Roman"/>
          <w:color w:val="333333"/>
          <w:sz w:val="24"/>
          <w:szCs w:val="24"/>
        </w:rPr>
        <w:t xml:space="preserve">zquez and House </w:t>
      </w:r>
      <w:r w:rsidR="00F80E9D">
        <w:rPr>
          <w:rFonts w:ascii="Times New Roman" w:hAnsi="Times New Roman" w:cs="Times New Roman"/>
          <w:color w:val="333333"/>
          <w:sz w:val="24"/>
          <w:szCs w:val="24"/>
        </w:rPr>
        <w:t>Agriculture</w:t>
      </w:r>
      <w:r w:rsidRPr="00D541B5">
        <w:rPr>
          <w:rFonts w:ascii="Times New Roman" w:hAnsi="Times New Roman" w:cs="Times New Roman"/>
          <w:color w:val="333333"/>
          <w:sz w:val="24"/>
          <w:szCs w:val="24"/>
        </w:rPr>
        <w:t xml:space="preserve"> </w:t>
      </w:r>
      <w:r w:rsidR="0078015F">
        <w:rPr>
          <w:rFonts w:ascii="Times New Roman" w:hAnsi="Times New Roman" w:cs="Times New Roman"/>
          <w:color w:val="333333"/>
          <w:sz w:val="24"/>
          <w:szCs w:val="24"/>
        </w:rPr>
        <w:t>Chairman</w:t>
      </w:r>
      <w:r w:rsidR="0078015F" w:rsidRPr="00D541B5">
        <w:rPr>
          <w:rFonts w:ascii="Times New Roman" w:hAnsi="Times New Roman" w:cs="Times New Roman"/>
          <w:color w:val="333333"/>
          <w:sz w:val="24"/>
          <w:szCs w:val="24"/>
        </w:rPr>
        <w:t xml:space="preserve"> </w:t>
      </w:r>
      <w:r w:rsidRPr="00D541B5">
        <w:rPr>
          <w:rFonts w:ascii="Times New Roman" w:hAnsi="Times New Roman" w:cs="Times New Roman"/>
          <w:color w:val="333333"/>
          <w:sz w:val="24"/>
          <w:szCs w:val="24"/>
        </w:rPr>
        <w:t>Collin Peterson, called on SBA to ensure that agricultural businesses and farmers are eligible to access the EIDL program, and the other small business provisions in the CARES.</w:t>
      </w:r>
    </w:p>
    <w:p w14:paraId="260C7B19" w14:textId="400B1FD6" w:rsidR="00EB592E" w:rsidRPr="00D541B5" w:rsidRDefault="00EB592E" w:rsidP="00EB592E">
      <w:pPr>
        <w:rPr>
          <w:rFonts w:ascii="Times New Roman" w:hAnsi="Times New Roman" w:cs="Times New Roman"/>
          <w:sz w:val="24"/>
          <w:szCs w:val="24"/>
        </w:rPr>
      </w:pPr>
      <w:r w:rsidRPr="00D541B5">
        <w:rPr>
          <w:rFonts w:ascii="Times New Roman" w:hAnsi="Times New Roman" w:cs="Times New Roman"/>
          <w:sz w:val="24"/>
          <w:szCs w:val="24"/>
        </w:rPr>
        <w:t xml:space="preserve">On April 8, Representative </w:t>
      </w:r>
      <w:proofErr w:type="spellStart"/>
      <w:r w:rsidRPr="00D541B5">
        <w:rPr>
          <w:rFonts w:ascii="Times New Roman" w:hAnsi="Times New Roman" w:cs="Times New Roman"/>
          <w:sz w:val="24"/>
          <w:szCs w:val="24"/>
        </w:rPr>
        <w:t>Davids</w:t>
      </w:r>
      <w:proofErr w:type="spellEnd"/>
      <w:r w:rsidRPr="00D541B5">
        <w:rPr>
          <w:rFonts w:ascii="Times New Roman" w:hAnsi="Times New Roman" w:cs="Times New Roman"/>
          <w:sz w:val="24"/>
          <w:szCs w:val="24"/>
        </w:rPr>
        <w:t xml:space="preserve">, along with 37 other members of Congress, sent a </w:t>
      </w:r>
      <w:hyperlink r:id="rId26" w:history="1">
        <w:r w:rsidRPr="00D541B5">
          <w:rPr>
            <w:rStyle w:val="Hyperlink"/>
            <w:rFonts w:ascii="Times New Roman" w:hAnsi="Times New Roman" w:cs="Times New Roman"/>
            <w:sz w:val="24"/>
            <w:szCs w:val="24"/>
          </w:rPr>
          <w:t>letter</w:t>
        </w:r>
      </w:hyperlink>
      <w:r w:rsidRPr="00D541B5">
        <w:rPr>
          <w:rFonts w:ascii="Times New Roman" w:hAnsi="Times New Roman" w:cs="Times New Roman"/>
          <w:sz w:val="24"/>
          <w:szCs w:val="24"/>
        </w:rPr>
        <w:t xml:space="preserve"> to the Secretary of Treasury Mnuchin and the SBA Administrator Carranza expressing concern that the SBA’s interim final rule is not adhering to congressional content regarding tribal businesses. Representative </w:t>
      </w:r>
      <w:proofErr w:type="spellStart"/>
      <w:r w:rsidRPr="00D541B5">
        <w:rPr>
          <w:rFonts w:ascii="Times New Roman" w:hAnsi="Times New Roman" w:cs="Times New Roman"/>
          <w:sz w:val="24"/>
          <w:szCs w:val="24"/>
        </w:rPr>
        <w:t>Davids</w:t>
      </w:r>
      <w:proofErr w:type="spellEnd"/>
      <w:r w:rsidRPr="00D541B5">
        <w:rPr>
          <w:rFonts w:ascii="Times New Roman" w:hAnsi="Times New Roman" w:cs="Times New Roman"/>
          <w:sz w:val="24"/>
          <w:szCs w:val="24"/>
        </w:rPr>
        <w:t xml:space="preserve"> is calling for a supplementary interim final rule for the PPP clarifying that any tribal business under 500 employees is eligible for loans.  </w:t>
      </w:r>
    </w:p>
    <w:p w14:paraId="4199C376" w14:textId="77F54264" w:rsidR="00D541B5" w:rsidRPr="00D541B5" w:rsidRDefault="00D541B5" w:rsidP="00EB592E">
      <w:pPr>
        <w:rPr>
          <w:rFonts w:ascii="Times New Roman" w:hAnsi="Times New Roman" w:cs="Times New Roman"/>
          <w:sz w:val="24"/>
          <w:szCs w:val="24"/>
        </w:rPr>
      </w:pPr>
      <w:r w:rsidRPr="00D541B5">
        <w:rPr>
          <w:rFonts w:ascii="Times New Roman" w:hAnsi="Times New Roman" w:cs="Times New Roman"/>
          <w:sz w:val="24"/>
          <w:szCs w:val="24"/>
        </w:rPr>
        <w:t>On April 8, Representative Evans sent a letter to the House and Senate leadership expressing concern over large banks and how these entities are precluding small lenders and the vulnerable small businesses they serve from accessing PPP funds. The letter requests that the next COVID-19 stimulus package include language mandating lenders participating in the</w:t>
      </w:r>
      <w:r w:rsidR="00077CDA">
        <w:rPr>
          <w:rFonts w:ascii="Times New Roman" w:hAnsi="Times New Roman" w:cs="Times New Roman"/>
          <w:sz w:val="24"/>
          <w:szCs w:val="24"/>
        </w:rPr>
        <w:t xml:space="preserve"> </w:t>
      </w:r>
      <w:r w:rsidRPr="00D541B5">
        <w:rPr>
          <w:rFonts w:ascii="Times New Roman" w:hAnsi="Times New Roman" w:cs="Times New Roman"/>
          <w:sz w:val="24"/>
          <w:szCs w:val="24"/>
        </w:rPr>
        <w:t xml:space="preserve">PPP to prioritize businesses owned by minorities, women, veterans, and those in underserved and rural markets; and that a portion of PPP funding is reserved for small community lenders. </w:t>
      </w:r>
    </w:p>
    <w:p w14:paraId="42EC4CD3" w14:textId="5BEFFC0C" w:rsidR="00200440" w:rsidRPr="00D541B5" w:rsidRDefault="00200440" w:rsidP="00200440">
      <w:pPr>
        <w:rPr>
          <w:rFonts w:ascii="Times New Roman" w:hAnsi="Times New Roman" w:cs="Times New Roman"/>
          <w:color w:val="333333"/>
          <w:sz w:val="24"/>
          <w:szCs w:val="24"/>
        </w:rPr>
      </w:pPr>
      <w:r w:rsidRPr="00D541B5">
        <w:rPr>
          <w:rFonts w:ascii="Times New Roman" w:hAnsi="Times New Roman" w:cs="Times New Roman"/>
          <w:color w:val="333333"/>
          <w:sz w:val="24"/>
          <w:szCs w:val="24"/>
        </w:rPr>
        <w:t xml:space="preserve">On April 8, </w:t>
      </w:r>
      <w:r w:rsidR="0078015F">
        <w:rPr>
          <w:rFonts w:ascii="Times New Roman" w:hAnsi="Times New Roman" w:cs="Times New Roman"/>
          <w:color w:val="333333"/>
          <w:sz w:val="24"/>
          <w:szCs w:val="24"/>
        </w:rPr>
        <w:t>Representative</w:t>
      </w:r>
      <w:r w:rsidR="0078015F" w:rsidRPr="00D541B5">
        <w:rPr>
          <w:rFonts w:ascii="Times New Roman" w:hAnsi="Times New Roman" w:cs="Times New Roman"/>
          <w:color w:val="333333"/>
          <w:sz w:val="24"/>
          <w:szCs w:val="24"/>
        </w:rPr>
        <w:t xml:space="preserve"> </w:t>
      </w:r>
      <w:r w:rsidRPr="00D541B5">
        <w:rPr>
          <w:rFonts w:ascii="Times New Roman" w:hAnsi="Times New Roman" w:cs="Times New Roman"/>
          <w:color w:val="333333"/>
          <w:sz w:val="24"/>
          <w:szCs w:val="24"/>
        </w:rPr>
        <w:t xml:space="preserve">Crow sent a letter to SBA Administrator Carranza urging that the SBA release final guidance on the EIDL grants as soon as possible.  Confusion was created by SBA’s Massachusetts District Office on April 6, when that </w:t>
      </w:r>
      <w:r w:rsidR="0078015F">
        <w:rPr>
          <w:rFonts w:ascii="Times New Roman" w:hAnsi="Times New Roman" w:cs="Times New Roman"/>
          <w:color w:val="333333"/>
          <w:sz w:val="24"/>
          <w:szCs w:val="24"/>
        </w:rPr>
        <w:t>O</w:t>
      </w:r>
      <w:r w:rsidRPr="00D541B5">
        <w:rPr>
          <w:rFonts w:ascii="Times New Roman" w:hAnsi="Times New Roman" w:cs="Times New Roman"/>
          <w:color w:val="333333"/>
          <w:sz w:val="24"/>
          <w:szCs w:val="24"/>
        </w:rPr>
        <w:t xml:space="preserve">ffice sent a bulletin stating </w:t>
      </w:r>
      <w:r w:rsidR="00F80E9D">
        <w:rPr>
          <w:rFonts w:ascii="Times New Roman" w:hAnsi="Times New Roman" w:cs="Times New Roman"/>
          <w:color w:val="333333"/>
          <w:sz w:val="24"/>
          <w:szCs w:val="24"/>
        </w:rPr>
        <w:t>EIDL</w:t>
      </w:r>
      <w:r w:rsidRPr="00D541B5">
        <w:rPr>
          <w:rFonts w:ascii="Times New Roman" w:hAnsi="Times New Roman" w:cs="Times New Roman"/>
          <w:color w:val="333333"/>
          <w:sz w:val="24"/>
          <w:szCs w:val="24"/>
        </w:rPr>
        <w:t xml:space="preserve"> grants would begin to be distributed this week and the advances would be limited to $1,000 per employee up to $10,000 max.  Mr. Crow and other Members of Congress expressed concern that this is against Congressional intent as there is nothing in the CARES Act that allows SBA to place a restriction on the dollar amount per EIDL grant based on number of employees.</w:t>
      </w:r>
    </w:p>
    <w:p w14:paraId="7E4C1503" w14:textId="0F63056A" w:rsidR="00AB0E6D" w:rsidRPr="00D541B5" w:rsidRDefault="00AB0E6D" w:rsidP="00AB0E6D">
      <w:pPr>
        <w:rPr>
          <w:rFonts w:ascii="Times New Roman" w:hAnsi="Times New Roman" w:cs="Times New Roman"/>
          <w:sz w:val="24"/>
          <w:szCs w:val="24"/>
        </w:rPr>
      </w:pPr>
      <w:r w:rsidRPr="00D541B5">
        <w:rPr>
          <w:rFonts w:ascii="Times New Roman" w:hAnsi="Times New Roman" w:cs="Times New Roman"/>
          <w:sz w:val="24"/>
          <w:szCs w:val="24"/>
        </w:rPr>
        <w:t xml:space="preserve">On April 8, Representative Evans sent a letter to the House and Senate leadership expressing concern over large banks and how these entities are precluding small lenders and the vulnerable small businesses they serve from accessing PPP funds. The letter requests that the next COVID-19 stimulus package include language mandating lenders participating in the PPP to prioritize businesses owned by minorities, women, veterans, and those in underserved and rural markets; and that a portion of PPP funding is reserved for small community lenders. </w:t>
      </w:r>
    </w:p>
    <w:p w14:paraId="47CF168A" w14:textId="77777777" w:rsidR="00AB0E6D" w:rsidRPr="00D541B5" w:rsidRDefault="00AB0E6D" w:rsidP="00AB0E6D">
      <w:pPr>
        <w:rPr>
          <w:rFonts w:ascii="Times New Roman" w:hAnsi="Times New Roman" w:cs="Times New Roman"/>
          <w:sz w:val="24"/>
          <w:szCs w:val="24"/>
        </w:rPr>
      </w:pPr>
    </w:p>
    <w:p w14:paraId="6EA08F1C" w14:textId="77777777" w:rsidR="00AB0E6D" w:rsidRPr="00D541B5" w:rsidRDefault="00AB0E6D" w:rsidP="00200440">
      <w:pPr>
        <w:rPr>
          <w:rFonts w:ascii="Times New Roman" w:hAnsi="Times New Roman" w:cs="Times New Roman"/>
          <w:color w:val="333333"/>
          <w:sz w:val="24"/>
          <w:szCs w:val="24"/>
        </w:rPr>
      </w:pPr>
    </w:p>
    <w:bookmarkEnd w:id="1"/>
    <w:p w14:paraId="209F235A" w14:textId="77777777" w:rsidR="00AB0E6D" w:rsidRPr="00D541B5" w:rsidRDefault="00AB0E6D" w:rsidP="00200440">
      <w:pPr>
        <w:rPr>
          <w:rFonts w:ascii="Times New Roman" w:hAnsi="Times New Roman" w:cs="Times New Roman"/>
          <w:color w:val="333333"/>
          <w:sz w:val="24"/>
          <w:szCs w:val="24"/>
        </w:rPr>
      </w:pPr>
    </w:p>
    <w:sectPr w:rsidR="00AB0E6D" w:rsidRPr="00D54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01"/>
    <w:rsid w:val="00034A3C"/>
    <w:rsid w:val="00077CDA"/>
    <w:rsid w:val="000E2E32"/>
    <w:rsid w:val="001406D1"/>
    <w:rsid w:val="00142653"/>
    <w:rsid w:val="00177416"/>
    <w:rsid w:val="00200440"/>
    <w:rsid w:val="00240C01"/>
    <w:rsid w:val="002B761F"/>
    <w:rsid w:val="002F0DAE"/>
    <w:rsid w:val="003F78FA"/>
    <w:rsid w:val="00434516"/>
    <w:rsid w:val="00510E65"/>
    <w:rsid w:val="005B0A02"/>
    <w:rsid w:val="00667988"/>
    <w:rsid w:val="00716FC2"/>
    <w:rsid w:val="007464FC"/>
    <w:rsid w:val="0078015F"/>
    <w:rsid w:val="0078204D"/>
    <w:rsid w:val="00784541"/>
    <w:rsid w:val="007D40F3"/>
    <w:rsid w:val="0084145A"/>
    <w:rsid w:val="008567CF"/>
    <w:rsid w:val="008977E6"/>
    <w:rsid w:val="009229A3"/>
    <w:rsid w:val="009D0EF8"/>
    <w:rsid w:val="00AB0E6D"/>
    <w:rsid w:val="00B70EBD"/>
    <w:rsid w:val="00B90EF9"/>
    <w:rsid w:val="00C05338"/>
    <w:rsid w:val="00C110BD"/>
    <w:rsid w:val="00C57A99"/>
    <w:rsid w:val="00C60AF4"/>
    <w:rsid w:val="00CB1513"/>
    <w:rsid w:val="00D541B5"/>
    <w:rsid w:val="00DC089F"/>
    <w:rsid w:val="00DD75D6"/>
    <w:rsid w:val="00DF66B5"/>
    <w:rsid w:val="00E81974"/>
    <w:rsid w:val="00EB592E"/>
    <w:rsid w:val="00F23294"/>
    <w:rsid w:val="00F56AED"/>
    <w:rsid w:val="00F80E9D"/>
    <w:rsid w:val="00F97F5E"/>
    <w:rsid w:val="00FD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C25C"/>
  <w15:chartTrackingRefBased/>
  <w15:docId w15:val="{3CA545B0-30E6-4BD4-83C8-F4FA375A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0BD"/>
    <w:rPr>
      <w:color w:val="0000FF"/>
      <w:u w:val="single"/>
    </w:rPr>
  </w:style>
  <w:style w:type="character" w:styleId="UnresolvedMention">
    <w:name w:val="Unresolved Mention"/>
    <w:basedOn w:val="DefaultParagraphFont"/>
    <w:uiPriority w:val="99"/>
    <w:semiHidden/>
    <w:unhideWhenUsed/>
    <w:rsid w:val="00C110BD"/>
    <w:rPr>
      <w:color w:val="605E5C"/>
      <w:shd w:val="clear" w:color="auto" w:fill="E1DFDD"/>
    </w:rPr>
  </w:style>
  <w:style w:type="character" w:styleId="FollowedHyperlink">
    <w:name w:val="FollowedHyperlink"/>
    <w:basedOn w:val="DefaultParagraphFont"/>
    <w:uiPriority w:val="99"/>
    <w:semiHidden/>
    <w:unhideWhenUsed/>
    <w:rsid w:val="001406D1"/>
    <w:rPr>
      <w:color w:val="954F72" w:themeColor="followedHyperlink"/>
      <w:u w:val="single"/>
    </w:rPr>
  </w:style>
  <w:style w:type="paragraph" w:styleId="PlainText">
    <w:name w:val="Plain Text"/>
    <w:basedOn w:val="Normal"/>
    <w:link w:val="PlainTextChar"/>
    <w:uiPriority w:val="99"/>
    <w:unhideWhenUsed/>
    <w:rsid w:val="008977E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77E6"/>
    <w:rPr>
      <w:rFonts w:ascii="Calibri" w:hAnsi="Calibri"/>
      <w:szCs w:val="21"/>
    </w:rPr>
  </w:style>
  <w:style w:type="paragraph" w:styleId="Revision">
    <w:name w:val="Revision"/>
    <w:hidden/>
    <w:uiPriority w:val="99"/>
    <w:semiHidden/>
    <w:rsid w:val="00DF66B5"/>
    <w:pPr>
      <w:spacing w:after="0" w:line="240" w:lineRule="auto"/>
    </w:pPr>
  </w:style>
  <w:style w:type="paragraph" w:styleId="BalloonText">
    <w:name w:val="Balloon Text"/>
    <w:basedOn w:val="Normal"/>
    <w:link w:val="BalloonTextChar"/>
    <w:uiPriority w:val="99"/>
    <w:semiHidden/>
    <w:unhideWhenUsed/>
    <w:rsid w:val="00DF6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6B5"/>
    <w:rPr>
      <w:rFonts w:ascii="Segoe UI" w:hAnsi="Segoe UI" w:cs="Segoe UI"/>
      <w:sz w:val="18"/>
      <w:szCs w:val="18"/>
    </w:rPr>
  </w:style>
  <w:style w:type="character" w:styleId="CommentReference">
    <w:name w:val="annotation reference"/>
    <w:basedOn w:val="DefaultParagraphFont"/>
    <w:uiPriority w:val="99"/>
    <w:semiHidden/>
    <w:unhideWhenUsed/>
    <w:rsid w:val="00FD5550"/>
    <w:rPr>
      <w:sz w:val="16"/>
      <w:szCs w:val="16"/>
    </w:rPr>
  </w:style>
  <w:style w:type="paragraph" w:styleId="CommentText">
    <w:name w:val="annotation text"/>
    <w:basedOn w:val="Normal"/>
    <w:link w:val="CommentTextChar"/>
    <w:uiPriority w:val="99"/>
    <w:semiHidden/>
    <w:unhideWhenUsed/>
    <w:rsid w:val="00FD5550"/>
    <w:pPr>
      <w:spacing w:line="240" w:lineRule="auto"/>
    </w:pPr>
    <w:rPr>
      <w:sz w:val="20"/>
      <w:szCs w:val="20"/>
    </w:rPr>
  </w:style>
  <w:style w:type="character" w:customStyle="1" w:styleId="CommentTextChar">
    <w:name w:val="Comment Text Char"/>
    <w:basedOn w:val="DefaultParagraphFont"/>
    <w:link w:val="CommentText"/>
    <w:uiPriority w:val="99"/>
    <w:semiHidden/>
    <w:rsid w:val="00FD5550"/>
    <w:rPr>
      <w:sz w:val="20"/>
      <w:szCs w:val="20"/>
    </w:rPr>
  </w:style>
  <w:style w:type="paragraph" w:styleId="CommentSubject">
    <w:name w:val="annotation subject"/>
    <w:basedOn w:val="CommentText"/>
    <w:next w:val="CommentText"/>
    <w:link w:val="CommentSubjectChar"/>
    <w:uiPriority w:val="99"/>
    <w:semiHidden/>
    <w:unhideWhenUsed/>
    <w:rsid w:val="00FD5550"/>
    <w:rPr>
      <w:b/>
      <w:bCs/>
    </w:rPr>
  </w:style>
  <w:style w:type="character" w:customStyle="1" w:styleId="CommentSubjectChar">
    <w:name w:val="Comment Subject Char"/>
    <w:basedOn w:val="CommentTextChar"/>
    <w:link w:val="CommentSubject"/>
    <w:uiPriority w:val="99"/>
    <w:semiHidden/>
    <w:rsid w:val="00FD5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68225">
      <w:bodyDiv w:val="1"/>
      <w:marLeft w:val="0"/>
      <w:marRight w:val="0"/>
      <w:marTop w:val="0"/>
      <w:marBottom w:val="0"/>
      <w:divBdr>
        <w:top w:val="none" w:sz="0" w:space="0" w:color="auto"/>
        <w:left w:val="none" w:sz="0" w:space="0" w:color="auto"/>
        <w:bottom w:val="none" w:sz="0" w:space="0" w:color="auto"/>
        <w:right w:val="none" w:sz="0" w:space="0" w:color="auto"/>
      </w:divBdr>
    </w:div>
    <w:div w:id="454954396">
      <w:bodyDiv w:val="1"/>
      <w:marLeft w:val="0"/>
      <w:marRight w:val="0"/>
      <w:marTop w:val="0"/>
      <w:marBottom w:val="0"/>
      <w:divBdr>
        <w:top w:val="none" w:sz="0" w:space="0" w:color="auto"/>
        <w:left w:val="none" w:sz="0" w:space="0" w:color="auto"/>
        <w:bottom w:val="none" w:sz="0" w:space="0" w:color="auto"/>
        <w:right w:val="none" w:sz="0" w:space="0" w:color="auto"/>
      </w:divBdr>
    </w:div>
    <w:div w:id="481968968">
      <w:bodyDiv w:val="1"/>
      <w:marLeft w:val="0"/>
      <w:marRight w:val="0"/>
      <w:marTop w:val="0"/>
      <w:marBottom w:val="0"/>
      <w:divBdr>
        <w:top w:val="none" w:sz="0" w:space="0" w:color="auto"/>
        <w:left w:val="none" w:sz="0" w:space="0" w:color="auto"/>
        <w:bottom w:val="none" w:sz="0" w:space="0" w:color="auto"/>
        <w:right w:val="none" w:sz="0" w:space="0" w:color="auto"/>
      </w:divBdr>
    </w:div>
    <w:div w:id="486172993">
      <w:bodyDiv w:val="1"/>
      <w:marLeft w:val="0"/>
      <w:marRight w:val="0"/>
      <w:marTop w:val="0"/>
      <w:marBottom w:val="0"/>
      <w:divBdr>
        <w:top w:val="none" w:sz="0" w:space="0" w:color="auto"/>
        <w:left w:val="none" w:sz="0" w:space="0" w:color="auto"/>
        <w:bottom w:val="none" w:sz="0" w:space="0" w:color="auto"/>
        <w:right w:val="none" w:sz="0" w:space="0" w:color="auto"/>
      </w:divBdr>
    </w:div>
    <w:div w:id="884097093">
      <w:bodyDiv w:val="1"/>
      <w:marLeft w:val="0"/>
      <w:marRight w:val="0"/>
      <w:marTop w:val="0"/>
      <w:marBottom w:val="0"/>
      <w:divBdr>
        <w:top w:val="none" w:sz="0" w:space="0" w:color="auto"/>
        <w:left w:val="none" w:sz="0" w:space="0" w:color="auto"/>
        <w:bottom w:val="none" w:sz="0" w:space="0" w:color="auto"/>
        <w:right w:val="none" w:sz="0" w:space="0" w:color="auto"/>
      </w:divBdr>
    </w:div>
    <w:div w:id="1097872397">
      <w:bodyDiv w:val="1"/>
      <w:marLeft w:val="0"/>
      <w:marRight w:val="0"/>
      <w:marTop w:val="0"/>
      <w:marBottom w:val="0"/>
      <w:divBdr>
        <w:top w:val="none" w:sz="0" w:space="0" w:color="auto"/>
        <w:left w:val="none" w:sz="0" w:space="0" w:color="auto"/>
        <w:bottom w:val="none" w:sz="0" w:space="0" w:color="auto"/>
        <w:right w:val="none" w:sz="0" w:space="0" w:color="auto"/>
      </w:divBdr>
    </w:div>
    <w:div w:id="1217164273">
      <w:bodyDiv w:val="1"/>
      <w:marLeft w:val="0"/>
      <w:marRight w:val="0"/>
      <w:marTop w:val="0"/>
      <w:marBottom w:val="0"/>
      <w:divBdr>
        <w:top w:val="none" w:sz="0" w:space="0" w:color="auto"/>
        <w:left w:val="none" w:sz="0" w:space="0" w:color="auto"/>
        <w:bottom w:val="none" w:sz="0" w:space="0" w:color="auto"/>
        <w:right w:val="none" w:sz="0" w:space="0" w:color="auto"/>
      </w:divBdr>
    </w:div>
    <w:div w:id="1463890588">
      <w:bodyDiv w:val="1"/>
      <w:marLeft w:val="0"/>
      <w:marRight w:val="0"/>
      <w:marTop w:val="0"/>
      <w:marBottom w:val="0"/>
      <w:divBdr>
        <w:top w:val="none" w:sz="0" w:space="0" w:color="auto"/>
        <w:left w:val="none" w:sz="0" w:space="0" w:color="auto"/>
        <w:bottom w:val="none" w:sz="0" w:space="0" w:color="auto"/>
        <w:right w:val="none" w:sz="0" w:space="0" w:color="auto"/>
      </w:divBdr>
    </w:div>
    <w:div w:id="15670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llbusiness.house.gov/uploadedfiles/lead_small_business_development_centers.pdf" TargetMode="External"/><Relationship Id="rId13" Type="http://schemas.openxmlformats.org/officeDocument/2006/relationships/hyperlink" Target="https://www.sba.gov/document/support--faq-regarding-participation-faith-based-organizations-ppp-eidl" TargetMode="External"/><Relationship Id="rId18" Type="http://schemas.openxmlformats.org/officeDocument/2006/relationships/hyperlink" Target="https://smallbusiness.house.gov/uploadedfiles/velazquez_oversight_letter_to_sba_and_treasury.pdf" TargetMode="External"/><Relationship Id="rId26" Type="http://schemas.openxmlformats.org/officeDocument/2006/relationships/hyperlink" Target="https://davids.house.gov/sites/davids.house.gov/files/documents/04.08.2020%20Letter%20to%20Treasury-SBA%20on%20Tribal%20Eligibility%20for%20PPP.pdf" TargetMode="External"/><Relationship Id="rId3" Type="http://schemas.openxmlformats.org/officeDocument/2006/relationships/webSettings" Target="webSettings.xml"/><Relationship Id="rId21" Type="http://schemas.openxmlformats.org/officeDocument/2006/relationships/hyperlink" Target="https://golden.house.gov/sites/golden.house.gov/files/JG-CP%20Phase%20III%20Aid%20Letter%203.20.20.pdf" TargetMode="External"/><Relationship Id="rId7" Type="http://schemas.openxmlformats.org/officeDocument/2006/relationships/hyperlink" Target="https://www.score.org/" TargetMode="External"/><Relationship Id="rId12" Type="http://schemas.openxmlformats.org/officeDocument/2006/relationships/hyperlink" Target="https://home.treasury.gov/policy-issues/top-priorities/cares-act/assistance-for-small-businesses" TargetMode="External"/><Relationship Id="rId17" Type="http://schemas.openxmlformats.org/officeDocument/2006/relationships/hyperlink" Target="https://www.federalreserve.gov/newsevents/pressreleases/monetary20200409a.htm" TargetMode="External"/><Relationship Id="rId25" Type="http://schemas.openxmlformats.org/officeDocument/2006/relationships/hyperlink" Target="https://delgado.house.gov/media/press-releases/delgado-leads-bipartisan-letter-brindisi-and-harder-urging-sba-give-small-farms" TargetMode="External"/><Relationship Id="rId2" Type="http://schemas.openxmlformats.org/officeDocument/2006/relationships/settings" Target="settings.xml"/><Relationship Id="rId16" Type="http://schemas.openxmlformats.org/officeDocument/2006/relationships/hyperlink" Target="https://www.federalreserve.gov/default.htm" TargetMode="External"/><Relationship Id="rId20" Type="http://schemas.openxmlformats.org/officeDocument/2006/relationships/hyperlink" Target="https://pappas.house.gov/sites/pappas.house.gov/files/03-18-20%20Pappas%20SBA%20Zero-Interest%20Loan.pdf" TargetMode="External"/><Relationship Id="rId1" Type="http://schemas.openxmlformats.org/officeDocument/2006/relationships/styles" Target="styles.xml"/><Relationship Id="rId6" Type="http://schemas.openxmlformats.org/officeDocument/2006/relationships/hyperlink" Target="https://www.awbc.org/" TargetMode="External"/><Relationship Id="rId11" Type="http://schemas.openxmlformats.org/officeDocument/2006/relationships/hyperlink" Target="https://home.treasury.gov/system/files/136/Paycheck-Protection-Program-Frequenty-Asked-Questions.pdf" TargetMode="External"/><Relationship Id="rId24" Type="http://schemas.openxmlformats.org/officeDocument/2006/relationships/hyperlink" Target="https://davids.house.gov/sites/davids.house.gov/files/04.02.2020%20CARES%20Act%20Implementation%20for%20Small%20Businesses.pdf" TargetMode="External"/><Relationship Id="rId5" Type="http://schemas.openxmlformats.org/officeDocument/2006/relationships/hyperlink" Target="https://americassbdc.org/" TargetMode="External"/><Relationship Id="rId15" Type="http://schemas.openxmlformats.org/officeDocument/2006/relationships/hyperlink" Target="https://www.federalreserve.gov/newsevents/pressreleases/monetary20200406a.htm" TargetMode="External"/><Relationship Id="rId23" Type="http://schemas.openxmlformats.org/officeDocument/2006/relationships/hyperlink" Target="https://finkenauer.house.gov/sites/finkenauer.house.gov/files/SBA%20Letter_FINAL.pdf" TargetMode="External"/><Relationship Id="rId28" Type="http://schemas.openxmlformats.org/officeDocument/2006/relationships/theme" Target="theme/theme1.xml"/><Relationship Id="rId10" Type="http://schemas.openxmlformats.org/officeDocument/2006/relationships/hyperlink" Target="https://www.sba.gov/document/policy-guidance--ppp-interim-final-rule" TargetMode="External"/><Relationship Id="rId19" Type="http://schemas.openxmlformats.org/officeDocument/2006/relationships/hyperlink" Target="https://golden.house.gov/sites/golden.house.gov/files/documents/Finkenauer%20Velazquez%20Golden%20Letter%20to%20SBA%20on%20Coronavirus%20Disaster%20Loans.pdf" TargetMode="External"/><Relationship Id="rId4" Type="http://schemas.openxmlformats.org/officeDocument/2006/relationships/hyperlink" Target="https://smallbusiness.house.gov/uploadedfiles/small_biz_cares_guide_update_4-6.pdf" TargetMode="External"/><Relationship Id="rId9" Type="http://schemas.openxmlformats.org/officeDocument/2006/relationships/hyperlink" Target="https://www.sba.gov/funding-programs/loans/coronavirus-relief-options" TargetMode="External"/><Relationship Id="rId14" Type="http://schemas.openxmlformats.org/officeDocument/2006/relationships/hyperlink" Target="https://covid19relief.sba.gov/" TargetMode="External"/><Relationship Id="rId22" Type="http://schemas.openxmlformats.org/officeDocument/2006/relationships/hyperlink" Target="https://golden.house.gov/sites/golden.house.gov/files/032320%20JG%20Phase%20III%20Aid%20Letter%2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2203</Words>
  <Characters>12560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Ellen</dc:creator>
  <cp:keywords/>
  <dc:description/>
  <cp:lastModifiedBy>Harrington, Ellen</cp:lastModifiedBy>
  <cp:revision>2</cp:revision>
  <dcterms:created xsi:type="dcterms:W3CDTF">2020-04-09T23:36:00Z</dcterms:created>
  <dcterms:modified xsi:type="dcterms:W3CDTF">2020-04-09T23:36:00Z</dcterms:modified>
</cp:coreProperties>
</file>